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84BDF" w14:textId="7FC42280" w:rsidR="00A072C2" w:rsidRDefault="00A072C2" w:rsidP="00A86B12">
      <w:pPr>
        <w:jc w:val="center"/>
        <w:rPr>
          <w:rFonts w:ascii="Arial" w:hAnsi="Arial" w:cs="Arial"/>
          <w:b/>
          <w:bCs/>
        </w:rPr>
      </w:pPr>
    </w:p>
    <w:p w14:paraId="470389EB" w14:textId="5E20DEDF" w:rsidR="00A072C2" w:rsidRPr="0068364F" w:rsidRDefault="00A072C2" w:rsidP="00A072C2">
      <w:pPr>
        <w:jc w:val="center"/>
        <w:rPr>
          <w:rFonts w:ascii="Arial" w:hAnsi="Arial" w:cs="Arial"/>
          <w:b/>
          <w:u w:val="single"/>
        </w:rPr>
      </w:pPr>
      <w:r w:rsidRPr="0068364F">
        <w:rPr>
          <w:rFonts w:ascii="Arial" w:hAnsi="Arial" w:cs="Arial"/>
          <w:b/>
          <w:u w:val="single"/>
        </w:rPr>
        <w:t xml:space="preserve">JOB </w:t>
      </w:r>
      <w:r w:rsidR="00FF4031" w:rsidRPr="0068364F">
        <w:rPr>
          <w:rFonts w:ascii="Arial" w:hAnsi="Arial" w:cs="Arial"/>
          <w:b/>
          <w:u w:val="single"/>
        </w:rPr>
        <w:t xml:space="preserve">PROFILE </w:t>
      </w:r>
      <w:r w:rsidRPr="0068364F">
        <w:rPr>
          <w:rFonts w:ascii="Arial" w:hAnsi="Arial" w:cs="Arial"/>
          <w:b/>
          <w:u w:val="single"/>
        </w:rPr>
        <w:t xml:space="preserve"> AND </w:t>
      </w:r>
      <w:r w:rsidR="00FF4031" w:rsidRPr="0068364F">
        <w:rPr>
          <w:rFonts w:ascii="Arial" w:hAnsi="Arial" w:cs="Arial"/>
          <w:b/>
          <w:u w:val="single"/>
        </w:rPr>
        <w:t xml:space="preserve">PERSON </w:t>
      </w:r>
      <w:r w:rsidR="0023747A" w:rsidRPr="0068364F">
        <w:rPr>
          <w:rFonts w:ascii="Arial" w:hAnsi="Arial" w:cs="Arial"/>
          <w:b/>
          <w:u w:val="single"/>
        </w:rPr>
        <w:t>REQUIREMENTS</w:t>
      </w:r>
      <w:r w:rsidRPr="0068364F">
        <w:rPr>
          <w:rFonts w:ascii="Arial" w:hAnsi="Arial" w:cs="Arial"/>
          <w:b/>
          <w:u w:val="single"/>
        </w:rPr>
        <w:t xml:space="preserve"> </w:t>
      </w:r>
    </w:p>
    <w:p w14:paraId="2C87CA4B" w14:textId="77777777" w:rsidR="007C286C" w:rsidRPr="0068364F" w:rsidRDefault="007C286C" w:rsidP="00A072C2">
      <w:pPr>
        <w:jc w:val="center"/>
        <w:rPr>
          <w:rFonts w:ascii="Arial" w:hAnsi="Arial" w:cs="Arial"/>
          <w:b/>
          <w:u w:val="single"/>
        </w:rPr>
      </w:pPr>
    </w:p>
    <w:tbl>
      <w:tblPr>
        <w:tblStyle w:val="TableGrid"/>
        <w:tblW w:w="9776" w:type="dxa"/>
        <w:tblLook w:val="04A0" w:firstRow="1" w:lastRow="0" w:firstColumn="1" w:lastColumn="0" w:noHBand="0" w:noVBand="1"/>
      </w:tblPr>
      <w:tblGrid>
        <w:gridCol w:w="1676"/>
        <w:gridCol w:w="3848"/>
        <w:gridCol w:w="2770"/>
        <w:gridCol w:w="1482"/>
      </w:tblGrid>
      <w:tr w:rsidR="00055A27" w:rsidRPr="0068364F" w14:paraId="35DC862F" w14:textId="65DA3736" w:rsidTr="00C525D9">
        <w:tc>
          <w:tcPr>
            <w:tcW w:w="9776" w:type="dxa"/>
            <w:gridSpan w:val="4"/>
          </w:tcPr>
          <w:p w14:paraId="7F84ED94" w14:textId="11131A07" w:rsidR="00055A27" w:rsidRPr="0068364F" w:rsidRDefault="00A86B12" w:rsidP="00FB1E96">
            <w:pPr>
              <w:rPr>
                <w:rFonts w:ascii="Arial" w:hAnsi="Arial" w:cs="Arial"/>
                <w:b/>
                <w:bCs/>
              </w:rPr>
            </w:pPr>
            <w:r w:rsidRPr="0068364F">
              <w:rPr>
                <w:rFonts w:ascii="Arial" w:hAnsi="Arial" w:cs="Arial"/>
                <w:b/>
                <w:bCs/>
                <w:sz w:val="24"/>
                <w:szCs w:val="24"/>
              </w:rPr>
              <w:t>JOB</w:t>
            </w:r>
            <w:r w:rsidR="00055A27" w:rsidRPr="0068364F">
              <w:rPr>
                <w:rFonts w:ascii="Arial" w:hAnsi="Arial" w:cs="Arial"/>
                <w:b/>
                <w:bCs/>
                <w:sz w:val="24"/>
                <w:szCs w:val="24"/>
              </w:rPr>
              <w:t xml:space="preserve"> TITLE</w:t>
            </w:r>
            <w:r w:rsidR="00055A27" w:rsidRPr="0068364F">
              <w:rPr>
                <w:rFonts w:ascii="Arial" w:hAnsi="Arial" w:cs="Arial"/>
                <w:sz w:val="24"/>
                <w:szCs w:val="24"/>
              </w:rPr>
              <w:t xml:space="preserve">: </w:t>
            </w:r>
            <w:r w:rsidR="00C0313C" w:rsidRPr="0068364F">
              <w:rPr>
                <w:rFonts w:ascii="Arial" w:hAnsi="Arial" w:cs="Arial"/>
                <w:sz w:val="24"/>
                <w:szCs w:val="24"/>
              </w:rPr>
              <w:t xml:space="preserve">Head of Performance and Quality, Inclusive Education </w:t>
            </w:r>
          </w:p>
        </w:tc>
      </w:tr>
      <w:tr w:rsidR="00055A27" w:rsidRPr="0068364F" w14:paraId="26B77587" w14:textId="299B343D" w:rsidTr="00C525D9">
        <w:tc>
          <w:tcPr>
            <w:tcW w:w="1676" w:type="dxa"/>
          </w:tcPr>
          <w:p w14:paraId="1B3BB0C8" w14:textId="77777777" w:rsidR="00055A27" w:rsidRDefault="00055A27" w:rsidP="00FB1E96">
            <w:pPr>
              <w:rPr>
                <w:rFonts w:ascii="Arial" w:hAnsi="Arial" w:cs="Arial"/>
                <w:b/>
                <w:bCs/>
                <w:sz w:val="24"/>
                <w:szCs w:val="24"/>
              </w:rPr>
            </w:pPr>
            <w:r w:rsidRPr="0068364F">
              <w:rPr>
                <w:rFonts w:ascii="Arial" w:hAnsi="Arial" w:cs="Arial"/>
                <w:b/>
                <w:bCs/>
                <w:sz w:val="24"/>
                <w:szCs w:val="24"/>
              </w:rPr>
              <w:t xml:space="preserve">GRADE: </w:t>
            </w:r>
          </w:p>
          <w:p w14:paraId="0A8D9D23" w14:textId="3B1ED706" w:rsidR="00EB1A72" w:rsidRDefault="00EB1A72" w:rsidP="00FB1E96">
            <w:pPr>
              <w:rPr>
                <w:rFonts w:ascii="Arial" w:hAnsi="Arial" w:cs="Arial"/>
                <w:b/>
                <w:bCs/>
                <w:sz w:val="24"/>
                <w:szCs w:val="24"/>
              </w:rPr>
            </w:pPr>
            <w:r>
              <w:rPr>
                <w:rFonts w:ascii="Arial" w:hAnsi="Arial" w:cs="Arial"/>
                <w:b/>
                <w:bCs/>
                <w:sz w:val="24"/>
                <w:szCs w:val="24"/>
              </w:rPr>
              <w:t>14</w:t>
            </w:r>
          </w:p>
          <w:p w14:paraId="68147F6E" w14:textId="575CBB61" w:rsidR="00A43431" w:rsidRPr="0068364F" w:rsidRDefault="00A43431" w:rsidP="00FB1E96">
            <w:pPr>
              <w:rPr>
                <w:rFonts w:ascii="Arial" w:hAnsi="Arial" w:cs="Arial"/>
                <w:b/>
                <w:bCs/>
                <w:sz w:val="24"/>
                <w:szCs w:val="24"/>
              </w:rPr>
            </w:pPr>
          </w:p>
        </w:tc>
        <w:tc>
          <w:tcPr>
            <w:tcW w:w="3848" w:type="dxa"/>
          </w:tcPr>
          <w:p w14:paraId="11B99819" w14:textId="77777777" w:rsidR="00055A27" w:rsidRDefault="00055A27" w:rsidP="00FB1E96">
            <w:pPr>
              <w:rPr>
                <w:rFonts w:ascii="Arial" w:hAnsi="Arial" w:cs="Arial"/>
                <w:b/>
                <w:bCs/>
                <w:sz w:val="24"/>
                <w:szCs w:val="24"/>
              </w:rPr>
            </w:pPr>
            <w:r w:rsidRPr="0068364F">
              <w:rPr>
                <w:rFonts w:ascii="Arial" w:hAnsi="Arial" w:cs="Arial"/>
                <w:b/>
                <w:bCs/>
                <w:sz w:val="24"/>
                <w:szCs w:val="24"/>
              </w:rPr>
              <w:t xml:space="preserve">Evaluation Date: </w:t>
            </w:r>
          </w:p>
          <w:p w14:paraId="75698E4D" w14:textId="0E58EDFB" w:rsidR="00A43431" w:rsidRPr="0068364F" w:rsidRDefault="00EB1A72" w:rsidP="00FB1E96">
            <w:pPr>
              <w:rPr>
                <w:rFonts w:ascii="Arial" w:hAnsi="Arial" w:cs="Arial"/>
                <w:sz w:val="24"/>
                <w:szCs w:val="24"/>
              </w:rPr>
            </w:pPr>
            <w:r>
              <w:rPr>
                <w:rFonts w:ascii="Arial" w:hAnsi="Arial" w:cs="Arial"/>
                <w:sz w:val="24"/>
                <w:szCs w:val="24"/>
              </w:rPr>
              <w:t>19 August 2026</w:t>
            </w:r>
          </w:p>
        </w:tc>
        <w:tc>
          <w:tcPr>
            <w:tcW w:w="2770" w:type="dxa"/>
          </w:tcPr>
          <w:p w14:paraId="3748D505" w14:textId="77777777" w:rsidR="00055A27" w:rsidRDefault="00055A27" w:rsidP="00FB1E96">
            <w:pPr>
              <w:rPr>
                <w:rFonts w:ascii="Arial" w:hAnsi="Arial" w:cs="Arial"/>
                <w:b/>
                <w:bCs/>
                <w:sz w:val="24"/>
                <w:szCs w:val="24"/>
              </w:rPr>
            </w:pPr>
            <w:r w:rsidRPr="0068364F">
              <w:rPr>
                <w:rFonts w:ascii="Arial" w:hAnsi="Arial" w:cs="Arial"/>
                <w:b/>
                <w:bCs/>
                <w:sz w:val="24"/>
                <w:szCs w:val="24"/>
              </w:rPr>
              <w:t xml:space="preserve">Evaluation Result: </w:t>
            </w:r>
          </w:p>
          <w:p w14:paraId="5C54F5A1" w14:textId="77777777" w:rsidR="00A43431" w:rsidRDefault="00EB1A72" w:rsidP="00FB1E96">
            <w:pPr>
              <w:rPr>
                <w:rFonts w:ascii="Arial" w:hAnsi="Arial" w:cs="Arial"/>
                <w:sz w:val="24"/>
                <w:szCs w:val="24"/>
              </w:rPr>
            </w:pPr>
            <w:r>
              <w:rPr>
                <w:rFonts w:ascii="Arial" w:hAnsi="Arial" w:cs="Arial"/>
                <w:sz w:val="24"/>
                <w:szCs w:val="24"/>
              </w:rPr>
              <w:t>775</w:t>
            </w:r>
          </w:p>
          <w:p w14:paraId="6D851D07" w14:textId="7CDC190E" w:rsidR="00EB1A72" w:rsidRPr="0068364F" w:rsidRDefault="00EB1A72" w:rsidP="00FB1E96">
            <w:pPr>
              <w:rPr>
                <w:rFonts w:ascii="Arial" w:hAnsi="Arial" w:cs="Arial"/>
                <w:sz w:val="24"/>
                <w:szCs w:val="24"/>
              </w:rPr>
            </w:pPr>
          </w:p>
        </w:tc>
        <w:tc>
          <w:tcPr>
            <w:tcW w:w="1482" w:type="dxa"/>
          </w:tcPr>
          <w:p w14:paraId="422FCA2C" w14:textId="66B56125" w:rsidR="00055A27" w:rsidRPr="0068364F" w:rsidRDefault="00055A27" w:rsidP="00FB1E96">
            <w:pPr>
              <w:rPr>
                <w:rFonts w:ascii="Arial" w:hAnsi="Arial" w:cs="Arial"/>
                <w:b/>
                <w:bCs/>
              </w:rPr>
            </w:pPr>
            <w:r w:rsidRPr="0068364F">
              <w:rPr>
                <w:rFonts w:ascii="Arial" w:hAnsi="Arial" w:cs="Arial"/>
                <w:b/>
                <w:bCs/>
              </w:rPr>
              <w:t>NC</w:t>
            </w:r>
            <w:r w:rsidR="00A43431">
              <w:rPr>
                <w:rFonts w:ascii="Arial" w:hAnsi="Arial" w:cs="Arial"/>
                <w:b/>
                <w:bCs/>
              </w:rPr>
              <w:t>5103</w:t>
            </w:r>
          </w:p>
        </w:tc>
      </w:tr>
    </w:tbl>
    <w:p w14:paraId="672489BE" w14:textId="77777777" w:rsidR="00A072C2" w:rsidRPr="0068364F" w:rsidRDefault="00A072C2" w:rsidP="00A072C2">
      <w:pPr>
        <w:rPr>
          <w:rFonts w:ascii="Arial" w:hAnsi="Arial" w:cs="Arial"/>
          <w:b/>
          <w:bCs/>
        </w:rPr>
      </w:pPr>
    </w:p>
    <w:p w14:paraId="504BC6B5" w14:textId="77777777" w:rsidR="009F5017" w:rsidRPr="00A43431" w:rsidRDefault="009F5017" w:rsidP="009F5017">
      <w:pPr>
        <w:rPr>
          <w:rFonts w:ascii="Arial" w:hAnsi="Arial" w:cs="Arial"/>
          <w:b/>
          <w:bCs/>
        </w:rPr>
      </w:pPr>
      <w:r w:rsidRPr="00A43431">
        <w:rPr>
          <w:rFonts w:ascii="Arial" w:hAnsi="Arial" w:cs="Arial"/>
          <w:b/>
          <w:bCs/>
        </w:rPr>
        <w:t>ROLE AND PURPOSE</w:t>
      </w:r>
    </w:p>
    <w:p w14:paraId="556715F7" w14:textId="3F6F8018" w:rsidR="00A44960" w:rsidRPr="00A43431" w:rsidRDefault="00C0313C" w:rsidP="00A44960">
      <w:pPr>
        <w:rPr>
          <w:rFonts w:ascii="Arial" w:hAnsi="Arial" w:cs="Arial"/>
        </w:rPr>
      </w:pPr>
      <w:r w:rsidRPr="00A43431">
        <w:rPr>
          <w:rFonts w:ascii="Arial" w:hAnsi="Arial" w:cs="Arial"/>
        </w:rPr>
        <w:t>Working collaboratively with schools, academies, early years providers, post-16 settings and wider partners, the post holder will champion inclusion and support the implementation of national SEND reforms</w:t>
      </w:r>
      <w:r w:rsidR="00A44960" w:rsidRPr="00A43431">
        <w:rPr>
          <w:rFonts w:ascii="Arial" w:hAnsi="Arial" w:cs="Arial"/>
        </w:rPr>
        <w:t xml:space="preserve"> in Hull</w:t>
      </w:r>
      <w:r w:rsidRPr="00A43431">
        <w:rPr>
          <w:rFonts w:ascii="Arial" w:hAnsi="Arial" w:cs="Arial"/>
        </w:rPr>
        <w:t>.</w:t>
      </w:r>
      <w:r w:rsidR="00A44960" w:rsidRPr="00A43431">
        <w:rPr>
          <w:rFonts w:ascii="Arial" w:hAnsi="Arial" w:cs="Arial"/>
        </w:rPr>
        <w:t xml:space="preserve"> They will provide strategic leadership of the city’s Experts at Hand offer and will closely monitor the multi-million SEND Reform grant so that it</w:t>
      </w:r>
      <w:r w:rsidR="008422F5" w:rsidRPr="00A43431">
        <w:rPr>
          <w:rFonts w:ascii="Arial" w:hAnsi="Arial" w:cs="Arial"/>
        </w:rPr>
        <w:t xml:space="preserve"> contributes to the</w:t>
      </w:r>
      <w:r w:rsidR="00A44960" w:rsidRPr="00A43431">
        <w:rPr>
          <w:rFonts w:ascii="Arial" w:hAnsi="Arial" w:cs="Arial"/>
        </w:rPr>
        <w:t xml:space="preserve"> deliver</w:t>
      </w:r>
      <w:r w:rsidR="008422F5" w:rsidRPr="00A43431">
        <w:rPr>
          <w:rFonts w:ascii="Arial" w:hAnsi="Arial" w:cs="Arial"/>
        </w:rPr>
        <w:t>y of</w:t>
      </w:r>
      <w:r w:rsidR="00A44960" w:rsidRPr="00A43431">
        <w:rPr>
          <w:rFonts w:ascii="Arial" w:hAnsi="Arial" w:cs="Arial"/>
        </w:rPr>
        <w:t xml:space="preserve"> a financially sustainable SEND system. </w:t>
      </w:r>
    </w:p>
    <w:p w14:paraId="4DECEC4A" w14:textId="7B818095" w:rsidR="00C0313C" w:rsidRPr="00A43431" w:rsidRDefault="00A44960" w:rsidP="00C0313C">
      <w:pPr>
        <w:rPr>
          <w:rFonts w:ascii="Arial" w:hAnsi="Arial" w:cs="Arial"/>
        </w:rPr>
      </w:pPr>
      <w:r w:rsidRPr="00A43431">
        <w:rPr>
          <w:rFonts w:ascii="Arial" w:hAnsi="Arial" w:cs="Arial"/>
        </w:rPr>
        <w:t>The post-holder will ensure that parents, carers and young people are meaningfully engaged in shaping services and will work with commissioners to monitor the impact of these on the experiences and outcomes of young people with SEND. They will prepare quarterly reports for stakeholders, including the Department for Education, the SEND Strategic Board and the Learning Partnership, and will maintain a risk register, working with partners to introduce mitigations as required.</w:t>
      </w:r>
    </w:p>
    <w:p w14:paraId="7B6B1D4F" w14:textId="1BE1046B" w:rsidR="00C0313C" w:rsidRPr="00A43431" w:rsidRDefault="00C0313C" w:rsidP="00C0313C">
      <w:pPr>
        <w:rPr>
          <w:rFonts w:ascii="Arial" w:hAnsi="Arial" w:cs="Arial"/>
        </w:rPr>
      </w:pPr>
      <w:r w:rsidRPr="00A43431">
        <w:rPr>
          <w:rFonts w:ascii="Arial" w:hAnsi="Arial" w:cs="Arial"/>
        </w:rPr>
        <w:t>The post holder will work directly with Headteachers, Trust Leaders, SENCOs and governing bodies to improve standards of SEND provision, monitor outcomes for children and young people with SEND, and support the delivery of priorities within the Local Area SEND Reform and Improvement Plan.</w:t>
      </w:r>
      <w:r w:rsidR="005B6099" w:rsidRPr="00A43431">
        <w:rPr>
          <w:rFonts w:ascii="Arial" w:hAnsi="Arial" w:cs="Arial"/>
        </w:rPr>
        <w:t xml:space="preserve"> </w:t>
      </w:r>
      <w:r w:rsidRPr="00A43431">
        <w:rPr>
          <w:rFonts w:ascii="Arial" w:hAnsi="Arial" w:cs="Arial"/>
        </w:rPr>
        <w:t>Through effective partnership working, performance monitoring and quality assurance activity, the post holder will promote a culture of inclusion, early intervention and accountability for outcomes across the education system.</w:t>
      </w:r>
    </w:p>
    <w:p w14:paraId="00572487" w14:textId="77777777" w:rsidR="00A43431" w:rsidRDefault="00510073" w:rsidP="009F5017">
      <w:pPr>
        <w:rPr>
          <w:rFonts w:ascii="Arial" w:hAnsi="Arial" w:cs="Arial"/>
        </w:rPr>
      </w:pPr>
      <w:r w:rsidRPr="00A43431">
        <w:rPr>
          <w:rFonts w:ascii="Arial" w:hAnsi="Arial" w:cs="Arial"/>
        </w:rPr>
        <w:t xml:space="preserve">The post holder will </w:t>
      </w:r>
      <w:r w:rsidR="00C1262D" w:rsidRPr="00A43431">
        <w:rPr>
          <w:rFonts w:ascii="Arial" w:hAnsi="Arial" w:cs="Arial"/>
        </w:rPr>
        <w:t xml:space="preserve">lead on </w:t>
      </w:r>
      <w:r w:rsidR="009C724E" w:rsidRPr="00A43431">
        <w:rPr>
          <w:rFonts w:ascii="Arial" w:hAnsi="Arial" w:cs="Arial"/>
        </w:rPr>
        <w:t xml:space="preserve">Local Area </w:t>
      </w:r>
      <w:r w:rsidR="00C1262D" w:rsidRPr="00A43431">
        <w:rPr>
          <w:rFonts w:ascii="Arial" w:hAnsi="Arial" w:cs="Arial"/>
        </w:rPr>
        <w:t>SEND inspection readiness</w:t>
      </w:r>
      <w:r w:rsidR="009C724E" w:rsidRPr="00A43431">
        <w:rPr>
          <w:rFonts w:ascii="Arial" w:hAnsi="Arial" w:cs="Arial"/>
        </w:rPr>
        <w:t xml:space="preserve">, drawing qualitative and </w:t>
      </w:r>
      <w:r w:rsidR="003D131D" w:rsidRPr="00A43431">
        <w:rPr>
          <w:rFonts w:ascii="Arial" w:hAnsi="Arial" w:cs="Arial"/>
        </w:rPr>
        <w:t xml:space="preserve">quantitative data from across the </w:t>
      </w:r>
      <w:r w:rsidR="004907AF" w:rsidRPr="00A43431">
        <w:rPr>
          <w:rFonts w:ascii="Arial" w:hAnsi="Arial" w:cs="Arial"/>
        </w:rPr>
        <w:t xml:space="preserve">SEND </w:t>
      </w:r>
      <w:r w:rsidR="003D131D" w:rsidRPr="00A43431">
        <w:rPr>
          <w:rFonts w:ascii="Arial" w:hAnsi="Arial" w:cs="Arial"/>
        </w:rPr>
        <w:t>partnership to</w:t>
      </w:r>
      <w:r w:rsidR="00A32B02" w:rsidRPr="00A43431">
        <w:rPr>
          <w:rFonts w:ascii="Arial" w:hAnsi="Arial" w:cs="Arial"/>
        </w:rPr>
        <w:t xml:space="preserve"> </w:t>
      </w:r>
      <w:r w:rsidR="003D131D" w:rsidRPr="00A43431">
        <w:rPr>
          <w:rFonts w:ascii="Arial" w:hAnsi="Arial" w:cs="Arial"/>
        </w:rPr>
        <w:t>maintain</w:t>
      </w:r>
      <w:r w:rsidR="00A32B02" w:rsidRPr="00A43431">
        <w:rPr>
          <w:rFonts w:ascii="Arial" w:hAnsi="Arial" w:cs="Arial"/>
        </w:rPr>
        <w:t xml:space="preserve"> </w:t>
      </w:r>
      <w:r w:rsidR="00C1262D" w:rsidRPr="00A43431">
        <w:rPr>
          <w:rFonts w:ascii="Arial" w:hAnsi="Arial" w:cs="Arial"/>
        </w:rPr>
        <w:t>an up-to-date</w:t>
      </w:r>
      <w:r w:rsidR="003D131D" w:rsidRPr="00A43431">
        <w:rPr>
          <w:rFonts w:ascii="Arial" w:hAnsi="Arial" w:cs="Arial"/>
        </w:rPr>
        <w:t xml:space="preserve"> and accurate</w:t>
      </w:r>
      <w:r w:rsidR="00C1262D" w:rsidRPr="00A43431">
        <w:rPr>
          <w:rFonts w:ascii="Arial" w:hAnsi="Arial" w:cs="Arial"/>
        </w:rPr>
        <w:t xml:space="preserve"> </w:t>
      </w:r>
      <w:r w:rsidR="00A32B02" w:rsidRPr="00A43431">
        <w:rPr>
          <w:rFonts w:ascii="Arial" w:hAnsi="Arial" w:cs="Arial"/>
        </w:rPr>
        <w:t>Self Evaluation Form (SEF)</w:t>
      </w:r>
      <w:r w:rsidR="0054072D" w:rsidRPr="00A43431">
        <w:rPr>
          <w:rFonts w:ascii="Arial" w:hAnsi="Arial" w:cs="Arial"/>
        </w:rPr>
        <w:t xml:space="preserve">. </w:t>
      </w:r>
      <w:r w:rsidR="00DE4E94" w:rsidRPr="00A43431">
        <w:rPr>
          <w:rFonts w:ascii="Arial" w:hAnsi="Arial" w:cs="Arial"/>
        </w:rPr>
        <w:t xml:space="preserve">They will </w:t>
      </w:r>
      <w:r w:rsidR="00BA14E9" w:rsidRPr="00A43431">
        <w:rPr>
          <w:rFonts w:ascii="Arial" w:hAnsi="Arial" w:cs="Arial"/>
        </w:rPr>
        <w:t xml:space="preserve">seek feedback and learn from it, </w:t>
      </w:r>
      <w:r w:rsidR="00DE4E94" w:rsidRPr="00A43431">
        <w:rPr>
          <w:rFonts w:ascii="Arial" w:hAnsi="Arial" w:cs="Arial"/>
        </w:rPr>
        <w:t>benchmark</w:t>
      </w:r>
      <w:r w:rsidR="00BA14E9" w:rsidRPr="00A43431">
        <w:rPr>
          <w:rFonts w:ascii="Arial" w:hAnsi="Arial" w:cs="Arial"/>
        </w:rPr>
        <w:t>ing</w:t>
      </w:r>
      <w:r w:rsidR="00DE4E94" w:rsidRPr="00A43431">
        <w:rPr>
          <w:rFonts w:ascii="Arial" w:hAnsi="Arial" w:cs="Arial"/>
        </w:rPr>
        <w:t xml:space="preserve"> performance</w:t>
      </w:r>
      <w:r w:rsidR="003572C0" w:rsidRPr="00A43431">
        <w:rPr>
          <w:rFonts w:ascii="Arial" w:hAnsi="Arial" w:cs="Arial"/>
        </w:rPr>
        <w:t>. They will</w:t>
      </w:r>
      <w:r w:rsidR="00DE4E94" w:rsidRPr="00A43431">
        <w:rPr>
          <w:rFonts w:ascii="Arial" w:hAnsi="Arial" w:cs="Arial"/>
        </w:rPr>
        <w:t xml:space="preserve"> engage in regional and national</w:t>
      </w:r>
      <w:r w:rsidR="003572C0" w:rsidRPr="00A43431">
        <w:rPr>
          <w:rFonts w:ascii="Arial" w:hAnsi="Arial" w:cs="Arial"/>
        </w:rPr>
        <w:t xml:space="preserve"> SEND networks</w:t>
      </w:r>
      <w:r w:rsidR="005713BA" w:rsidRPr="00A43431">
        <w:rPr>
          <w:rFonts w:ascii="Arial" w:hAnsi="Arial" w:cs="Arial"/>
        </w:rPr>
        <w:t>, both to learn and to</w:t>
      </w:r>
      <w:r w:rsidR="00DE4E94" w:rsidRPr="00A43431">
        <w:rPr>
          <w:rFonts w:ascii="Arial" w:hAnsi="Arial" w:cs="Arial"/>
        </w:rPr>
        <w:t xml:space="preserve"> </w:t>
      </w:r>
      <w:r w:rsidR="00232B04" w:rsidRPr="00A43431">
        <w:rPr>
          <w:rFonts w:ascii="Arial" w:hAnsi="Arial" w:cs="Arial"/>
        </w:rPr>
        <w:t>share Hull’s best practice.</w:t>
      </w:r>
    </w:p>
    <w:p w14:paraId="40886F30" w14:textId="4B8F697F" w:rsidR="009F5017" w:rsidRPr="00A43431" w:rsidRDefault="00A43431" w:rsidP="009F5017">
      <w:pPr>
        <w:rPr>
          <w:rFonts w:ascii="Arial" w:hAnsi="Arial" w:cs="Arial"/>
        </w:rPr>
      </w:pPr>
      <w:r>
        <w:rPr>
          <w:rFonts w:ascii="Arial" w:hAnsi="Arial" w:cs="Arial"/>
          <w:b/>
          <w:bCs/>
        </w:rPr>
        <w:br w:type="page"/>
      </w:r>
      <w:r w:rsidR="00D351ED">
        <w:rPr>
          <w:rFonts w:ascii="Arial" w:hAnsi="Arial" w:cs="Arial"/>
          <w:b/>
          <w:bCs/>
        </w:rPr>
        <w:lastRenderedPageBreak/>
        <w:t>P</w:t>
      </w:r>
      <w:r w:rsidR="009F5017" w:rsidRPr="00A43431">
        <w:rPr>
          <w:rFonts w:ascii="Arial" w:hAnsi="Arial" w:cs="Arial"/>
          <w:b/>
          <w:bCs/>
        </w:rPr>
        <w:t>RINCIPAL ACCOUNTABILITIES</w:t>
      </w:r>
      <w:r w:rsidR="009F5017" w:rsidRPr="00A43431">
        <w:rPr>
          <w:rFonts w:ascii="Arial" w:hAnsi="Arial" w:cs="Arial"/>
        </w:rPr>
        <w:t xml:space="preserve">: </w:t>
      </w:r>
    </w:p>
    <w:p w14:paraId="27A9D79E" w14:textId="3820488E" w:rsidR="005B6099" w:rsidRPr="00A43431" w:rsidRDefault="009F5017" w:rsidP="005B6099">
      <w:pPr>
        <w:spacing w:line="259" w:lineRule="auto"/>
        <w:rPr>
          <w:rFonts w:ascii="Arial" w:hAnsi="Arial" w:cs="Arial"/>
        </w:rPr>
      </w:pPr>
      <w:r w:rsidRPr="00A43431">
        <w:rPr>
          <w:rFonts w:ascii="Arial" w:hAnsi="Arial" w:cs="Arial"/>
        </w:rPr>
        <w:t xml:space="preserve">Lead on </w:t>
      </w:r>
      <w:r w:rsidR="005B6099" w:rsidRPr="00A43431">
        <w:rPr>
          <w:rFonts w:ascii="Arial" w:hAnsi="Arial" w:cs="Arial"/>
        </w:rPr>
        <w:t xml:space="preserve">the </w:t>
      </w:r>
      <w:r w:rsidR="00227D3E" w:rsidRPr="00A43431">
        <w:rPr>
          <w:rFonts w:ascii="Arial" w:hAnsi="Arial" w:cs="Arial"/>
        </w:rPr>
        <w:t xml:space="preserve">implementation </w:t>
      </w:r>
      <w:r w:rsidR="005B6099" w:rsidRPr="00A43431">
        <w:rPr>
          <w:rFonts w:ascii="Arial" w:hAnsi="Arial" w:cs="Arial"/>
        </w:rPr>
        <w:t xml:space="preserve">of a </w:t>
      </w:r>
      <w:r w:rsidR="006050E3" w:rsidRPr="00A43431">
        <w:rPr>
          <w:rFonts w:ascii="Arial" w:hAnsi="Arial" w:cs="Arial"/>
        </w:rPr>
        <w:t>th</w:t>
      </w:r>
      <w:r w:rsidR="00A43431">
        <w:rPr>
          <w:rFonts w:ascii="Arial" w:hAnsi="Arial" w:cs="Arial"/>
        </w:rPr>
        <w:t>r</w:t>
      </w:r>
      <w:r w:rsidR="006050E3" w:rsidRPr="00A43431">
        <w:rPr>
          <w:rFonts w:ascii="Arial" w:hAnsi="Arial" w:cs="Arial"/>
        </w:rPr>
        <w:t xml:space="preserve">ee year </w:t>
      </w:r>
      <w:r w:rsidR="005B6099" w:rsidRPr="00A43431">
        <w:rPr>
          <w:rFonts w:ascii="Arial" w:hAnsi="Arial" w:cs="Arial"/>
        </w:rPr>
        <w:t>SEND Reform delivery plan which is jointly owned across the SEND partnership, monitors progress, holds to account and makes a measurable difference to standards of inclusion, city-wide</w:t>
      </w:r>
      <w:r w:rsidR="00227D3E" w:rsidRPr="00A43431">
        <w:rPr>
          <w:rFonts w:ascii="Arial" w:hAnsi="Arial" w:cs="Arial"/>
        </w:rPr>
        <w:t>.</w:t>
      </w:r>
    </w:p>
    <w:p w14:paraId="43EE3CEB" w14:textId="2E2CAB01" w:rsidR="00A762F9" w:rsidRPr="00A43431" w:rsidRDefault="00A762F9" w:rsidP="005B6099">
      <w:pPr>
        <w:spacing w:line="259" w:lineRule="auto"/>
        <w:rPr>
          <w:rFonts w:ascii="Arial" w:hAnsi="Arial" w:cs="Arial"/>
          <w:noProof/>
        </w:rPr>
      </w:pPr>
      <w:r w:rsidRPr="00A43431">
        <w:rPr>
          <w:rFonts w:ascii="Arial" w:hAnsi="Arial" w:cs="Arial"/>
          <w:noProof/>
        </w:rPr>
        <w:t>Lead and coordinate SEND Inclusion Audits, inclusion reviews, thematic evaluations and other quality assurance activities to monitor the effectiveness of SEND provision and identify strengths, areas for development and emerging trends across the city</w:t>
      </w:r>
      <w:r w:rsidR="00227D3E" w:rsidRPr="00A43431">
        <w:rPr>
          <w:rFonts w:ascii="Arial" w:hAnsi="Arial" w:cs="Arial"/>
          <w:noProof/>
        </w:rPr>
        <w:t>.</w:t>
      </w:r>
    </w:p>
    <w:p w14:paraId="12BE076D" w14:textId="02A90F06" w:rsidR="00A762F9" w:rsidRPr="00A43431" w:rsidRDefault="00A762F9" w:rsidP="006050E3">
      <w:pPr>
        <w:spacing w:line="259" w:lineRule="auto"/>
        <w:rPr>
          <w:rFonts w:ascii="Arial" w:hAnsi="Arial" w:cs="Arial"/>
        </w:rPr>
      </w:pPr>
      <w:r w:rsidRPr="00A43431">
        <w:rPr>
          <w:rFonts w:ascii="Arial" w:hAnsi="Arial" w:cs="Arial"/>
          <w:noProof/>
        </w:rPr>
        <w:t>Monitor and evaluate the impact of SEND Reform actions within educational settings and provide assurance regarding progress against local and national improvement priorities</w:t>
      </w:r>
      <w:r w:rsidR="00227D3E" w:rsidRPr="00A43431">
        <w:rPr>
          <w:rFonts w:ascii="Arial" w:hAnsi="Arial" w:cs="Arial"/>
          <w:noProof/>
        </w:rPr>
        <w:t>.</w:t>
      </w:r>
    </w:p>
    <w:p w14:paraId="4F101B75" w14:textId="2AB1FB80" w:rsidR="009F5017" w:rsidRPr="00A43431" w:rsidRDefault="009F5017" w:rsidP="006050E3">
      <w:pPr>
        <w:spacing w:line="259" w:lineRule="auto"/>
        <w:rPr>
          <w:rFonts w:ascii="Arial" w:hAnsi="Arial" w:cs="Arial"/>
        </w:rPr>
      </w:pPr>
      <w:r w:rsidRPr="00A43431">
        <w:rPr>
          <w:rFonts w:ascii="Arial" w:hAnsi="Arial" w:cs="Arial"/>
        </w:rPr>
        <w:t>Manage</w:t>
      </w:r>
      <w:r w:rsidR="006050E3" w:rsidRPr="00A43431">
        <w:rPr>
          <w:rFonts w:ascii="Arial" w:hAnsi="Arial" w:cs="Arial"/>
        </w:rPr>
        <w:t xml:space="preserve"> the SEND Reform grant budget, ensuring that investment represents value for money</w:t>
      </w:r>
      <w:r w:rsidR="00227D3E" w:rsidRPr="00A43431">
        <w:rPr>
          <w:rFonts w:ascii="Arial" w:hAnsi="Arial" w:cs="Arial"/>
        </w:rPr>
        <w:t>.</w:t>
      </w:r>
    </w:p>
    <w:p w14:paraId="37C462CA" w14:textId="090A1853" w:rsidR="005B43C2" w:rsidRPr="00A43431" w:rsidRDefault="005B43C2" w:rsidP="006050E3">
      <w:pPr>
        <w:spacing w:line="259" w:lineRule="auto"/>
        <w:rPr>
          <w:rFonts w:ascii="Arial" w:hAnsi="Arial" w:cs="Arial"/>
        </w:rPr>
      </w:pPr>
      <w:r w:rsidRPr="00A43431">
        <w:rPr>
          <w:rFonts w:ascii="Arial" w:hAnsi="Arial" w:cs="Arial"/>
        </w:rPr>
        <w:t>Build and m</w:t>
      </w:r>
      <w:r w:rsidR="009F5017" w:rsidRPr="00A43431">
        <w:rPr>
          <w:rFonts w:ascii="Arial" w:hAnsi="Arial" w:cs="Arial"/>
        </w:rPr>
        <w:t xml:space="preserve">aintain </w:t>
      </w:r>
      <w:r w:rsidR="005B6099" w:rsidRPr="00A43431">
        <w:rPr>
          <w:rFonts w:ascii="Arial" w:hAnsi="Arial" w:cs="Arial"/>
        </w:rPr>
        <w:t>strong relationships with schools and partners to identify and remove barriers to successful implementation</w:t>
      </w:r>
      <w:r w:rsidR="006050E3" w:rsidRPr="00A43431">
        <w:rPr>
          <w:rFonts w:ascii="Arial" w:hAnsi="Arial" w:cs="Arial"/>
        </w:rPr>
        <w:t xml:space="preserve"> of the Reform programme</w:t>
      </w:r>
      <w:r w:rsidR="00227D3E" w:rsidRPr="00A43431">
        <w:rPr>
          <w:rFonts w:ascii="Arial" w:hAnsi="Arial" w:cs="Arial"/>
        </w:rPr>
        <w:t>.</w:t>
      </w:r>
      <w:r w:rsidR="006050E3" w:rsidRPr="00A43431">
        <w:rPr>
          <w:rFonts w:ascii="Arial" w:hAnsi="Arial" w:cs="Arial"/>
        </w:rPr>
        <w:t xml:space="preserve"> </w:t>
      </w:r>
    </w:p>
    <w:p w14:paraId="37FA4187" w14:textId="6353E2D2" w:rsidR="009F5017" w:rsidRPr="00A43431" w:rsidRDefault="005B43C2" w:rsidP="006050E3">
      <w:pPr>
        <w:spacing w:line="259" w:lineRule="auto"/>
        <w:rPr>
          <w:rFonts w:ascii="Arial" w:hAnsi="Arial" w:cs="Arial"/>
        </w:rPr>
      </w:pPr>
      <w:r w:rsidRPr="00A43431">
        <w:rPr>
          <w:rFonts w:ascii="Arial" w:hAnsi="Arial" w:cs="Arial"/>
        </w:rPr>
        <w:t xml:space="preserve">Deploy </w:t>
      </w:r>
      <w:r w:rsidR="006050E3" w:rsidRPr="00A43431">
        <w:rPr>
          <w:rFonts w:ascii="Arial" w:hAnsi="Arial" w:cs="Arial"/>
        </w:rPr>
        <w:t>Experts at Hand resource in a fair, transparent and needs-led way</w:t>
      </w:r>
      <w:r w:rsidRPr="00A43431">
        <w:rPr>
          <w:rFonts w:ascii="Arial" w:hAnsi="Arial" w:cs="Arial"/>
        </w:rPr>
        <w:t>, ensuring this builds inclusive capability within mainstream schools rather than focusing on within-child difficulties</w:t>
      </w:r>
      <w:r w:rsidR="00227D3E" w:rsidRPr="00A43431">
        <w:rPr>
          <w:rFonts w:ascii="Arial" w:hAnsi="Arial" w:cs="Arial"/>
        </w:rPr>
        <w:t>.</w:t>
      </w:r>
      <w:r w:rsidRPr="00A43431">
        <w:rPr>
          <w:rFonts w:ascii="Arial" w:hAnsi="Arial" w:cs="Arial"/>
        </w:rPr>
        <w:t xml:space="preserve">  </w:t>
      </w:r>
    </w:p>
    <w:p w14:paraId="16B0B2B6" w14:textId="243174BF" w:rsidR="009F5017" w:rsidRPr="00A43431" w:rsidRDefault="009F5017" w:rsidP="006050E3">
      <w:pPr>
        <w:spacing w:line="259" w:lineRule="auto"/>
        <w:rPr>
          <w:rFonts w:ascii="Arial" w:hAnsi="Arial" w:cs="Arial"/>
        </w:rPr>
      </w:pPr>
      <w:r w:rsidRPr="00A43431">
        <w:rPr>
          <w:rFonts w:ascii="Arial" w:hAnsi="Arial" w:cs="Arial"/>
        </w:rPr>
        <w:t xml:space="preserve">Promote </w:t>
      </w:r>
      <w:r w:rsidR="005B6099" w:rsidRPr="00A43431">
        <w:rPr>
          <w:rFonts w:ascii="Arial" w:hAnsi="Arial" w:cs="Arial"/>
        </w:rPr>
        <w:t>coproduction so that children</w:t>
      </w:r>
      <w:r w:rsidR="006050E3" w:rsidRPr="00A43431">
        <w:rPr>
          <w:rFonts w:ascii="Arial" w:hAnsi="Arial" w:cs="Arial"/>
        </w:rPr>
        <w:t xml:space="preserve">, </w:t>
      </w:r>
      <w:r w:rsidR="005B6099" w:rsidRPr="00A43431">
        <w:rPr>
          <w:rFonts w:ascii="Arial" w:hAnsi="Arial" w:cs="Arial"/>
        </w:rPr>
        <w:t xml:space="preserve">young people </w:t>
      </w:r>
      <w:r w:rsidR="006050E3" w:rsidRPr="00A43431">
        <w:rPr>
          <w:rFonts w:ascii="Arial" w:hAnsi="Arial" w:cs="Arial"/>
        </w:rPr>
        <w:t xml:space="preserve">and their families </w:t>
      </w:r>
      <w:r w:rsidR="005B6099" w:rsidRPr="00A43431">
        <w:rPr>
          <w:rFonts w:ascii="Arial" w:hAnsi="Arial" w:cs="Arial"/>
        </w:rPr>
        <w:t xml:space="preserve">remain central to the design and delivery of </w:t>
      </w:r>
      <w:r w:rsidR="005B43C2" w:rsidRPr="00A43431">
        <w:rPr>
          <w:rFonts w:ascii="Arial" w:hAnsi="Arial" w:cs="Arial"/>
        </w:rPr>
        <w:t>the Experts at Hand offer</w:t>
      </w:r>
      <w:r w:rsidR="00227D3E" w:rsidRPr="00A43431">
        <w:rPr>
          <w:rFonts w:ascii="Arial" w:hAnsi="Arial" w:cs="Arial"/>
        </w:rPr>
        <w:t>.</w:t>
      </w:r>
    </w:p>
    <w:p w14:paraId="799B8688" w14:textId="185890CA" w:rsidR="00161AE9" w:rsidRPr="00A43431" w:rsidRDefault="00161AE9" w:rsidP="00161AE9">
      <w:pPr>
        <w:spacing w:line="259" w:lineRule="auto"/>
        <w:rPr>
          <w:rFonts w:ascii="Arial" w:hAnsi="Arial" w:cs="Arial"/>
          <w:noProof/>
        </w:rPr>
      </w:pPr>
      <w:r w:rsidRPr="00A43431">
        <w:rPr>
          <w:rFonts w:ascii="Arial" w:hAnsi="Arial" w:cs="Arial"/>
          <w:noProof/>
        </w:rPr>
        <w:t>Lead on the development and maintenance of the Local Area SEND Self-Evaluation Framework (SEF), providing evidence and analysis regarding the effectiveness of inclusion, SEND provision and educational outcomes</w:t>
      </w:r>
      <w:r w:rsidR="00227D3E" w:rsidRPr="00A43431">
        <w:rPr>
          <w:rFonts w:ascii="Arial" w:hAnsi="Arial" w:cs="Arial"/>
          <w:noProof/>
        </w:rPr>
        <w:t>.</w:t>
      </w:r>
    </w:p>
    <w:p w14:paraId="786FF1C8" w14:textId="18B76137" w:rsidR="00161AE9" w:rsidRPr="00A43431" w:rsidRDefault="00161AE9" w:rsidP="006050E3">
      <w:pPr>
        <w:spacing w:line="259" w:lineRule="auto"/>
        <w:rPr>
          <w:rFonts w:ascii="Arial" w:hAnsi="Arial" w:cs="Arial"/>
        </w:rPr>
      </w:pPr>
      <w:r w:rsidRPr="00A43431">
        <w:rPr>
          <w:rFonts w:ascii="Arial" w:hAnsi="Arial" w:cs="Arial"/>
          <w:noProof/>
        </w:rPr>
        <w:t>Lead on SEND Inspection readiness and ensures that outcomes of insepction and peer review drive continuous improvement</w:t>
      </w:r>
      <w:r w:rsidR="00227D3E" w:rsidRPr="00A43431">
        <w:rPr>
          <w:rFonts w:ascii="Arial" w:hAnsi="Arial" w:cs="Arial"/>
          <w:noProof/>
        </w:rPr>
        <w:t>.</w:t>
      </w:r>
    </w:p>
    <w:p w14:paraId="4B33EBD1" w14:textId="58971C29" w:rsidR="00A43431" w:rsidRDefault="00A43431">
      <w:pPr>
        <w:rPr>
          <w:rFonts w:ascii="Arial" w:hAnsi="Arial" w:cs="Arial"/>
          <w:b/>
          <w:bCs/>
        </w:rPr>
      </w:pPr>
    </w:p>
    <w:p w14:paraId="0757AB0C" w14:textId="77777777" w:rsidR="00A43431" w:rsidRDefault="00A43431">
      <w:pPr>
        <w:rPr>
          <w:rFonts w:ascii="Arial" w:hAnsi="Arial" w:cs="Arial"/>
          <w:b/>
          <w:bCs/>
        </w:rPr>
      </w:pPr>
      <w:r>
        <w:rPr>
          <w:rFonts w:ascii="Arial" w:hAnsi="Arial" w:cs="Arial"/>
          <w:b/>
          <w:bCs/>
        </w:rPr>
        <w:br w:type="page"/>
      </w:r>
    </w:p>
    <w:p w14:paraId="5B05CF38" w14:textId="39C9A1F9" w:rsidR="005E08F1" w:rsidRPr="0068364F" w:rsidRDefault="009F5017" w:rsidP="009F5017">
      <w:pPr>
        <w:rPr>
          <w:rFonts w:ascii="Arial" w:hAnsi="Arial" w:cs="Arial"/>
          <w:b/>
          <w:bCs/>
        </w:rPr>
      </w:pPr>
      <w:r w:rsidRPr="0068364F">
        <w:rPr>
          <w:rFonts w:ascii="Arial" w:hAnsi="Arial" w:cs="Arial"/>
          <w:b/>
          <w:bCs/>
        </w:rPr>
        <w:lastRenderedPageBreak/>
        <w:t>Additional information</w:t>
      </w:r>
      <w:r w:rsidR="00C525D9" w:rsidRPr="0068364F">
        <w:rPr>
          <w:rFonts w:ascii="Arial" w:hAnsi="Arial" w:cs="Arial"/>
          <w:b/>
          <w:bCs/>
        </w:rPr>
        <w:t>:</w:t>
      </w:r>
    </w:p>
    <w:p w14:paraId="0F9735B1" w14:textId="089519A7" w:rsidR="009F5017" w:rsidRPr="0068364F" w:rsidRDefault="009F5017" w:rsidP="009F5017">
      <w:pPr>
        <w:rPr>
          <w:rFonts w:cs="Arial"/>
          <w:b/>
        </w:rPr>
      </w:pPr>
      <w:r w:rsidRPr="0068364F">
        <w:rPr>
          <w:rFonts w:ascii="Arial" w:hAnsi="Arial" w:cs="Arial"/>
          <w:b/>
          <w:bCs/>
        </w:rPr>
        <w:t>Political Restriction</w:t>
      </w:r>
      <w:r w:rsidRPr="0068364F">
        <w:rPr>
          <w:rFonts w:ascii="Arial" w:hAnsi="Arial" w:cs="Arial"/>
        </w:rPr>
        <w:t xml:space="preserve"> - This post is politically restricted under the provision of the local government and housing act 1989 on the basis of the following category: </w:t>
      </w:r>
    </w:p>
    <w:p w14:paraId="6CED1E50" w14:textId="77777777" w:rsidR="009F5017" w:rsidRDefault="009F5017" w:rsidP="009F5017">
      <w:pPr>
        <w:spacing w:line="259" w:lineRule="auto"/>
        <w:jc w:val="center"/>
        <w:rPr>
          <w:rFonts w:cs="Arial"/>
        </w:rPr>
      </w:pPr>
      <w:r w:rsidRPr="0068364F">
        <w:rPr>
          <w:rFonts w:cs="Arial"/>
        </w:rPr>
        <w:t>#THIS POST IS NOT POLITICALLY RESTRICTED</w:t>
      </w:r>
    </w:p>
    <w:p w14:paraId="1FA9C963" w14:textId="67663DE5" w:rsidR="009F5017" w:rsidRPr="0068364F" w:rsidRDefault="009F5017" w:rsidP="009F5017">
      <w:pPr>
        <w:rPr>
          <w:rFonts w:ascii="Arial" w:hAnsi="Arial" w:cs="Arial"/>
          <w:b/>
          <w:bCs/>
        </w:rPr>
      </w:pPr>
      <w:r w:rsidRPr="0068364F">
        <w:rPr>
          <w:rFonts w:ascii="Arial" w:hAnsi="Arial" w:cs="Arial"/>
          <w:b/>
          <w:bCs/>
        </w:rPr>
        <w:t xml:space="preserve">Emergency Management and Response - </w:t>
      </w:r>
      <w:r w:rsidRPr="0068364F">
        <w:rPr>
          <w:rFonts w:ascii="Arial" w:hAnsi="Arial" w:cs="Arial"/>
        </w:rPr>
        <w:t>In fulfilment of its statutory requirements under the Civil Contingencies Act, the Council operates an out of hours emergency response rota of which this post is part.  The post holder will be required to assist in any emergency situations when an incident is declared</w:t>
      </w:r>
      <w:r w:rsidR="00A762F9" w:rsidRPr="0068364F">
        <w:rPr>
          <w:rFonts w:ascii="Arial" w:hAnsi="Arial" w:cs="Arial"/>
        </w:rPr>
        <w:t>.</w:t>
      </w:r>
    </w:p>
    <w:p w14:paraId="64503A85" w14:textId="48BC4DE4" w:rsidR="005E08F1" w:rsidRPr="0068364F" w:rsidRDefault="005E08F1" w:rsidP="005E08F1">
      <w:pPr>
        <w:jc w:val="both"/>
        <w:rPr>
          <w:rFonts w:ascii="Arial" w:hAnsi="Arial" w:cs="Arial"/>
          <w:b/>
          <w:bCs/>
        </w:rPr>
      </w:pPr>
      <w:r w:rsidRPr="0068364F">
        <w:rPr>
          <w:rFonts w:ascii="Arial" w:hAnsi="Arial" w:cs="Arial"/>
          <w:b/>
          <w:bCs/>
        </w:rPr>
        <w:t>GENERAL</w:t>
      </w:r>
    </w:p>
    <w:p w14:paraId="2E30B2E8" w14:textId="0B1942F5" w:rsidR="005E08F1" w:rsidRDefault="005E08F1" w:rsidP="00A43431">
      <w:pPr>
        <w:spacing w:line="259" w:lineRule="auto"/>
        <w:rPr>
          <w:rFonts w:ascii="Arial" w:hAnsi="Arial" w:cs="Arial"/>
        </w:rPr>
      </w:pPr>
      <w:r w:rsidRPr="0068364F">
        <w:rPr>
          <w:rFonts w:ascii="Arial" w:hAnsi="Arial" w:cs="Arial"/>
        </w:rPr>
        <w:t xml:space="preserve">The postholder must be flexible to ensure the operational needs of the Council are met.  This includes the undertaking of duties and responsibilities of a similar nature commensurate with the grade and requirements of the post, as and when required, throughout the various workplaces in the Council. </w:t>
      </w:r>
    </w:p>
    <w:p w14:paraId="279EB215" w14:textId="77777777" w:rsidR="00A43431" w:rsidRDefault="00A43431" w:rsidP="00A43431">
      <w:pPr>
        <w:spacing w:line="259" w:lineRule="auto"/>
        <w:rPr>
          <w:rFonts w:ascii="Arial" w:hAnsi="Arial" w:cs="Arial"/>
        </w:rPr>
      </w:pPr>
    </w:p>
    <w:p w14:paraId="49BB874C" w14:textId="5E68292A" w:rsidR="009F5017" w:rsidRPr="0068364F" w:rsidRDefault="009F5017" w:rsidP="009F5017">
      <w:pPr>
        <w:spacing w:line="259" w:lineRule="auto"/>
        <w:rPr>
          <w:rFonts w:ascii="Arial" w:hAnsi="Arial" w:cs="Arial"/>
          <w:b/>
          <w:bCs/>
        </w:rPr>
      </w:pPr>
      <w:r w:rsidRPr="0068364F">
        <w:rPr>
          <w:rFonts w:ascii="Arial" w:hAnsi="Arial" w:cs="Arial"/>
          <w:b/>
          <w:bCs/>
        </w:rPr>
        <w:t>ESSENTIAL CRITERIA</w:t>
      </w:r>
    </w:p>
    <w:p w14:paraId="3E9E3A18" w14:textId="77777777" w:rsidR="009F5017" w:rsidRPr="0068364F" w:rsidRDefault="009F5017" w:rsidP="009F5017">
      <w:pPr>
        <w:spacing w:after="0" w:line="240" w:lineRule="auto"/>
        <w:rPr>
          <w:rFonts w:ascii="Arial" w:hAnsi="Arial" w:cs="Arial"/>
          <w:b/>
          <w:bCs/>
        </w:rPr>
      </w:pPr>
      <w:r w:rsidRPr="0068364F">
        <w:rPr>
          <w:rFonts w:ascii="Arial" w:hAnsi="Arial" w:cs="Arial"/>
          <w:b/>
          <w:bCs/>
        </w:rPr>
        <w:t xml:space="preserve">The application form will be assessed against the job role essential requirements to progress to the shortlisting process. </w:t>
      </w:r>
    </w:p>
    <w:p w14:paraId="57278F6C" w14:textId="77777777" w:rsidR="009F5017" w:rsidRPr="0068364F" w:rsidRDefault="009F5017" w:rsidP="009F5017">
      <w:pPr>
        <w:spacing w:after="0" w:line="240" w:lineRule="auto"/>
        <w:rPr>
          <w:rFonts w:ascii="Arial" w:eastAsia="Times New Roman" w:hAnsi="Arial" w:cs="Arial"/>
          <w:kern w:val="0"/>
          <w:lang w:eastAsia="en-GB"/>
          <w14:ligatures w14:val="none"/>
        </w:rPr>
      </w:pPr>
    </w:p>
    <w:p w14:paraId="23B600DF" w14:textId="77777777" w:rsidR="009F5017" w:rsidRPr="0068364F" w:rsidRDefault="009F5017" w:rsidP="009F5017">
      <w:pPr>
        <w:spacing w:after="0" w:line="240" w:lineRule="auto"/>
        <w:rPr>
          <w:rFonts w:ascii="Arial" w:eastAsia="Times New Roman" w:hAnsi="Arial" w:cs="Arial"/>
          <w:bCs/>
          <w:kern w:val="0"/>
          <w:lang w:eastAsia="en-GB"/>
          <w14:ligatures w14:val="none"/>
        </w:rPr>
      </w:pPr>
      <w:r w:rsidRPr="0068364F">
        <w:rPr>
          <w:rFonts w:ascii="Arial" w:eastAsia="Times New Roman" w:hAnsi="Arial" w:cs="Arial"/>
          <w:bCs/>
          <w:kern w:val="0"/>
          <w:lang w:eastAsia="en-GB"/>
          <w14:ligatures w14:val="none"/>
        </w:rPr>
        <w:t>Qualifications:</w:t>
      </w:r>
    </w:p>
    <w:p w14:paraId="184C2E4D" w14:textId="64BE66CE" w:rsidR="009F5017" w:rsidRPr="0068364F"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68364F">
        <w:rPr>
          <w:rFonts w:ascii="Arial" w:eastAsia="Times New Roman" w:hAnsi="Arial" w:cs="Arial"/>
          <w:bCs/>
          <w:kern w:val="0"/>
          <w:lang w:eastAsia="en-GB"/>
          <w14:ligatures w14:val="none"/>
        </w:rPr>
        <w:t>Degree or equivalent</w:t>
      </w:r>
      <w:r w:rsidR="009630E8" w:rsidRPr="0068364F">
        <w:rPr>
          <w:rFonts w:ascii="Arial" w:eastAsia="Times New Roman" w:hAnsi="Arial" w:cs="Arial"/>
          <w:bCs/>
          <w:kern w:val="0"/>
          <w:lang w:eastAsia="en-GB"/>
          <w14:ligatures w14:val="none"/>
        </w:rPr>
        <w:t xml:space="preserve"> in subject related t</w:t>
      </w:r>
      <w:r w:rsidR="00A44ED6" w:rsidRPr="0068364F">
        <w:rPr>
          <w:rFonts w:ascii="Arial" w:eastAsia="Times New Roman" w:hAnsi="Arial" w:cs="Arial"/>
          <w:bCs/>
          <w:kern w:val="0"/>
          <w:lang w:eastAsia="en-GB"/>
          <w14:ligatures w14:val="none"/>
        </w:rPr>
        <w:t>o education</w:t>
      </w:r>
    </w:p>
    <w:p w14:paraId="0C40FDF3" w14:textId="777AE2FF" w:rsidR="004C03CB" w:rsidRPr="0068364F"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68364F">
        <w:rPr>
          <w:rFonts w:ascii="Arial" w:eastAsia="Times New Roman" w:hAnsi="Arial" w:cs="Arial"/>
          <w:bCs/>
          <w:kern w:val="0"/>
          <w:lang w:eastAsia="en-GB"/>
          <w14:ligatures w14:val="none"/>
        </w:rPr>
        <w:t xml:space="preserve">Qualified Teacher Status (QTS) or education qualification </w:t>
      </w:r>
    </w:p>
    <w:p w14:paraId="3D98F7CB" w14:textId="77777777" w:rsidR="009F5017" w:rsidRPr="0068364F" w:rsidRDefault="009F5017" w:rsidP="009F5017">
      <w:pPr>
        <w:spacing w:after="0" w:line="240" w:lineRule="auto"/>
        <w:rPr>
          <w:rFonts w:ascii="Arial" w:eastAsia="Times New Roman" w:hAnsi="Arial" w:cs="Arial"/>
          <w:bCs/>
          <w:kern w:val="0"/>
          <w:lang w:eastAsia="en-GB"/>
          <w14:ligatures w14:val="none"/>
        </w:rPr>
      </w:pPr>
    </w:p>
    <w:p w14:paraId="30670CF3" w14:textId="77777777" w:rsidR="009F5017" w:rsidRPr="0068364F" w:rsidRDefault="009F5017" w:rsidP="009F5017">
      <w:pPr>
        <w:spacing w:after="0" w:line="240" w:lineRule="auto"/>
        <w:rPr>
          <w:rFonts w:ascii="Arial" w:eastAsia="Times New Roman" w:hAnsi="Arial" w:cs="Arial"/>
          <w:bCs/>
          <w:kern w:val="0"/>
          <w:lang w:eastAsia="en-GB"/>
          <w14:ligatures w14:val="none"/>
        </w:rPr>
      </w:pPr>
      <w:r w:rsidRPr="0068364F">
        <w:rPr>
          <w:rFonts w:ascii="Arial" w:eastAsia="Times New Roman" w:hAnsi="Arial" w:cs="Arial"/>
          <w:bCs/>
          <w:kern w:val="0"/>
          <w:lang w:eastAsia="en-GB"/>
          <w14:ligatures w14:val="none"/>
        </w:rPr>
        <w:t>Knowledge:</w:t>
      </w:r>
    </w:p>
    <w:p w14:paraId="17E6E167" w14:textId="752B5EC7" w:rsidR="004C03CB" w:rsidRPr="00A43431" w:rsidRDefault="00BA16FF" w:rsidP="00A43431">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Extensive</w:t>
      </w:r>
      <w:r w:rsidR="004C03CB" w:rsidRPr="00A43431">
        <w:rPr>
          <w:rFonts w:ascii="Arial" w:eastAsia="Times New Roman" w:hAnsi="Arial" w:cs="Arial"/>
          <w:bCs/>
          <w:kern w:val="0"/>
          <w:lang w:eastAsia="en-GB"/>
          <w14:ligatures w14:val="none"/>
        </w:rPr>
        <w:t xml:space="preserve"> knowledge of the Children and Families Act 2014, SEND Code of Practice and Equality Act 2010</w:t>
      </w:r>
    </w:p>
    <w:p w14:paraId="7C6896D2" w14:textId="0C2A2E31" w:rsidR="009F5017" w:rsidRPr="0068364F"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Detailed understanding of the SEND Reform Programme and emerging national policy developments</w:t>
      </w:r>
    </w:p>
    <w:p w14:paraId="36DB202C" w14:textId="0F6DF5F4" w:rsidR="004C03CB" w:rsidRPr="0068364F"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Detailed understanding of Ordinarily Available Provision and the Graduated Response</w:t>
      </w:r>
    </w:p>
    <w:p w14:paraId="689A683F" w14:textId="069E234A" w:rsidR="004C03CB" w:rsidRPr="0068364F"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Strong understanding of Quality First Teaching and inclusive classroom practice</w:t>
      </w:r>
    </w:p>
    <w:p w14:paraId="2A0E0A7C" w14:textId="77B4F17D" w:rsidR="004C03CB" w:rsidRPr="0068364F"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Thorough understanding of Education, Health and Care Plans and associated pathways</w:t>
      </w:r>
    </w:p>
    <w:p w14:paraId="3F53C508" w14:textId="652B7073" w:rsidR="004C03CB" w:rsidRPr="0068364F"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Knowledge of strategies that promote early intervention and reduce unnecessary escalation to statutory assessment and diagnostic pathways</w:t>
      </w:r>
    </w:p>
    <w:p w14:paraId="193F07D3" w14:textId="16006902" w:rsidR="004C03CB" w:rsidRPr="0068364F"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Understanding of attendance, exclusion and trauma-informed practice</w:t>
      </w:r>
    </w:p>
    <w:p w14:paraId="53D654CE" w14:textId="60803CAC" w:rsidR="004C03CB" w:rsidRPr="0068364F"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Strong understanding of co-production and participation principles</w:t>
      </w:r>
    </w:p>
    <w:p w14:paraId="7C000D79" w14:textId="77777777" w:rsidR="004C03CB" w:rsidRPr="0068364F" w:rsidRDefault="004C03CB"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Knowledge of safeguarding responsibilities and promoting the welfare of children and young people</w:t>
      </w:r>
    </w:p>
    <w:p w14:paraId="7D534B48" w14:textId="77777777" w:rsidR="004C03CB" w:rsidRPr="0068364F" w:rsidRDefault="004C03CB"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Understanding of local authority duties and responsibilities relating to SEND</w:t>
      </w:r>
    </w:p>
    <w:p w14:paraId="799CBF1F" w14:textId="1B5362D6" w:rsidR="004C03CB" w:rsidRPr="0068364F" w:rsidRDefault="004C03CB"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Understanding of demography and the wider socio-economic context of Hull</w:t>
      </w:r>
    </w:p>
    <w:p w14:paraId="4400BB24" w14:textId="6B183495" w:rsidR="004C03CB" w:rsidRPr="0068364F" w:rsidRDefault="004C03CB"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lastRenderedPageBreak/>
        <w:t>Understanding the funding mechanisms for education</w:t>
      </w:r>
    </w:p>
    <w:p w14:paraId="536F009B" w14:textId="77777777" w:rsidR="009F5017" w:rsidRPr="0068364F" w:rsidRDefault="009F5017" w:rsidP="009F5017">
      <w:pPr>
        <w:spacing w:after="0" w:line="240" w:lineRule="auto"/>
        <w:rPr>
          <w:rFonts w:ascii="Arial" w:eastAsia="Times New Roman" w:hAnsi="Arial" w:cs="Arial"/>
          <w:bCs/>
          <w:kern w:val="0"/>
          <w:lang w:eastAsia="en-GB"/>
          <w14:ligatures w14:val="none"/>
        </w:rPr>
      </w:pPr>
    </w:p>
    <w:p w14:paraId="64772022" w14:textId="77777777" w:rsidR="009F5017" w:rsidRPr="0068364F" w:rsidRDefault="009F5017" w:rsidP="009F5017">
      <w:pPr>
        <w:spacing w:after="0" w:line="240" w:lineRule="auto"/>
        <w:rPr>
          <w:rFonts w:ascii="Arial" w:eastAsia="Times New Roman" w:hAnsi="Arial" w:cs="Arial"/>
          <w:bCs/>
          <w:kern w:val="0"/>
          <w:lang w:eastAsia="en-GB"/>
          <w14:ligatures w14:val="none"/>
        </w:rPr>
      </w:pPr>
      <w:r w:rsidRPr="0068364F">
        <w:rPr>
          <w:rFonts w:ascii="Arial" w:eastAsia="Times New Roman" w:hAnsi="Arial" w:cs="Arial"/>
          <w:bCs/>
          <w:kern w:val="0"/>
          <w:lang w:eastAsia="en-GB"/>
          <w14:ligatures w14:val="none"/>
        </w:rPr>
        <w:t>Experience:</w:t>
      </w:r>
    </w:p>
    <w:p w14:paraId="66BBEC3C" w14:textId="5262B5E1" w:rsidR="001C3C9C" w:rsidRPr="0068364F" w:rsidRDefault="001C3C9C"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Proven track record of managing change and leading improvement programmes that deliver measurable outcomes</w:t>
      </w:r>
    </w:p>
    <w:p w14:paraId="62BABD42" w14:textId="30FB8816" w:rsidR="001C3C9C" w:rsidRPr="0068364F" w:rsidRDefault="001C3C9C"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Experience of working collaboratively across education, health and social care systems</w:t>
      </w:r>
    </w:p>
    <w:p w14:paraId="7928094D" w14:textId="0F600DA4" w:rsidR="001C3C9C" w:rsidRPr="0068364F" w:rsidRDefault="001C3C9C"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Experience of generating educational performance data and quality assurance evidence to identify priorities and drive improvement</w:t>
      </w:r>
    </w:p>
    <w:p w14:paraId="69F1842F" w14:textId="39ED7C07" w:rsidR="004C03CB" w:rsidRPr="0068364F" w:rsidRDefault="001C3C9C"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Significant experience of working within education or SEND leadership across schools, academies, colleges or local authority services</w:t>
      </w:r>
    </w:p>
    <w:p w14:paraId="7B8D577A" w14:textId="7861EE62" w:rsidR="001C3C9C" w:rsidRPr="0068364F" w:rsidRDefault="001C3C9C"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Experience of supporting schools to improve outcomes for children and young people with SEND</w:t>
      </w:r>
    </w:p>
    <w:p w14:paraId="3800F84D" w14:textId="77777777" w:rsidR="001C3C9C" w:rsidRPr="0068364F" w:rsidRDefault="001C3C9C" w:rsidP="001C3C9C">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Successful experience of developing inclusive practice and embedding high-quality SEND provision within educational settings</w:t>
      </w:r>
    </w:p>
    <w:p w14:paraId="024BC360" w14:textId="70CB080E" w:rsidR="001C3C9C" w:rsidRPr="0068364F" w:rsidRDefault="001C3C9C" w:rsidP="001C3C9C">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Experience of working directly with Headteachers, SENCOs, Governors and Trust Leaders to improve SEND outcomes.</w:t>
      </w:r>
    </w:p>
    <w:p w14:paraId="7DD14147" w14:textId="1A376127" w:rsidR="001C3C9C" w:rsidRPr="0068364F" w:rsidRDefault="001C3C9C"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Experience of leading or contributing to reviews of SEND provision, inclusion practice or school improvement activity</w:t>
      </w:r>
    </w:p>
    <w:p w14:paraId="0E825B5D" w14:textId="106BB5CD" w:rsidR="001C3C9C" w:rsidRPr="0068364F" w:rsidRDefault="001C3C9C"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 xml:space="preserve">Experience of reducing barriers to </w:t>
      </w:r>
      <w:r w:rsidR="006F2AC6" w:rsidRPr="00A43431">
        <w:rPr>
          <w:rFonts w:ascii="Arial" w:eastAsia="Times New Roman" w:hAnsi="Arial" w:cs="Arial"/>
          <w:bCs/>
          <w:kern w:val="0"/>
          <w:lang w:eastAsia="en-GB"/>
          <w14:ligatures w14:val="none"/>
        </w:rPr>
        <w:t>learning</w:t>
      </w:r>
      <w:r w:rsidRPr="00A43431">
        <w:rPr>
          <w:rFonts w:ascii="Arial" w:eastAsia="Times New Roman" w:hAnsi="Arial" w:cs="Arial"/>
          <w:bCs/>
          <w:kern w:val="0"/>
          <w:lang w:eastAsia="en-GB"/>
          <w14:ligatures w14:val="none"/>
        </w:rPr>
        <w:t xml:space="preserve"> attendance and participation for children and young people with SEND</w:t>
      </w:r>
    </w:p>
    <w:p w14:paraId="538F9B37" w14:textId="77777777" w:rsidR="009F5017" w:rsidRPr="0068364F" w:rsidRDefault="009F5017" w:rsidP="009F5017">
      <w:pPr>
        <w:spacing w:after="0" w:line="240" w:lineRule="auto"/>
        <w:rPr>
          <w:rFonts w:ascii="Arial" w:eastAsia="Times New Roman" w:hAnsi="Arial" w:cs="Arial"/>
          <w:bCs/>
          <w:kern w:val="0"/>
          <w:lang w:eastAsia="en-GB"/>
          <w14:ligatures w14:val="none"/>
        </w:rPr>
      </w:pPr>
    </w:p>
    <w:p w14:paraId="474270C9" w14:textId="0A1B7EF9" w:rsidR="009F5017" w:rsidRPr="0068364F" w:rsidRDefault="009F5017" w:rsidP="009F5017">
      <w:pPr>
        <w:spacing w:after="0" w:line="240" w:lineRule="auto"/>
        <w:rPr>
          <w:rFonts w:ascii="Arial" w:eastAsia="Times New Roman" w:hAnsi="Arial" w:cs="Arial"/>
          <w:bCs/>
          <w:kern w:val="0"/>
          <w:lang w:eastAsia="en-GB"/>
          <w14:ligatures w14:val="none"/>
        </w:rPr>
      </w:pPr>
      <w:r w:rsidRPr="0068364F">
        <w:rPr>
          <w:rFonts w:ascii="Arial" w:eastAsia="Times New Roman" w:hAnsi="Arial" w:cs="Arial"/>
          <w:bCs/>
          <w:kern w:val="0"/>
          <w:lang w:eastAsia="en-GB"/>
          <w14:ligatures w14:val="none"/>
        </w:rPr>
        <w:t>Skills:</w:t>
      </w:r>
    </w:p>
    <w:p w14:paraId="77E8AD80" w14:textId="7F4CBC33" w:rsidR="00BA16FF" w:rsidRPr="00A43431" w:rsidRDefault="00BA16FF" w:rsidP="00A43431">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 xml:space="preserve">Able to think strategically and to analyse complex issues, including ability to develop and implement </w:t>
      </w:r>
      <w:r w:rsidR="006F2AC6" w:rsidRPr="00A43431">
        <w:rPr>
          <w:rFonts w:ascii="Arial" w:eastAsia="Times New Roman" w:hAnsi="Arial" w:cs="Arial"/>
          <w:bCs/>
          <w:kern w:val="0"/>
          <w:lang w:eastAsia="en-GB"/>
          <w14:ligatures w14:val="none"/>
        </w:rPr>
        <w:t xml:space="preserve">appropriate strategies and policies </w:t>
      </w:r>
    </w:p>
    <w:p w14:paraId="5E515B98" w14:textId="60C95CE8" w:rsidR="006F2AC6" w:rsidRPr="00A43431" w:rsidRDefault="006F2AC6" w:rsidP="00A43431">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Project management skills in a leadership capacity, including well developed planning and organisational skills</w:t>
      </w:r>
    </w:p>
    <w:p w14:paraId="5BAE2CB4" w14:textId="3BB99BA3" w:rsidR="006F2AC6" w:rsidRPr="00A43431" w:rsidRDefault="006F2AC6" w:rsidP="00A43431">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 xml:space="preserve">Able to articulate a strong vison and strategic direction and translate into achievable objectives and plans </w:t>
      </w:r>
    </w:p>
    <w:p w14:paraId="12729B92" w14:textId="3CB8FD1D" w:rsidR="006F2AC6" w:rsidRPr="00A43431" w:rsidRDefault="006F2AC6" w:rsidP="00A43431">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Able to lead and manage teams to drive performance and achieve objectives</w:t>
      </w:r>
    </w:p>
    <w:p w14:paraId="1E250CAE" w14:textId="727C4D51" w:rsidR="009E0EBF" w:rsidRPr="00A43431" w:rsidRDefault="009E0EBF" w:rsidP="009E0EBF">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Highly developed report-writing and data-analysis skills</w:t>
      </w:r>
    </w:p>
    <w:p w14:paraId="78A1CC4C" w14:textId="72277611" w:rsidR="009E0EBF" w:rsidRPr="00A43431" w:rsidRDefault="009E0EBF" w:rsidP="009E0EBF">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Ability to produce concise, accurate and evidence-based reports for senior leaders, partnership boards and educational settings</w:t>
      </w:r>
    </w:p>
    <w:p w14:paraId="6856699D" w14:textId="561E9A7A" w:rsidR="004C03CB" w:rsidRPr="00A43431" w:rsidRDefault="004C03CB"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Highly developed presentation and facilitation skills</w:t>
      </w:r>
    </w:p>
    <w:p w14:paraId="01779BEC" w14:textId="5D31EE1A" w:rsidR="006F2AC6" w:rsidRPr="00A43431" w:rsidRDefault="006F2AC6"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A record of successfully engaging with others, building positive relationships with Headteachers, SENCOs, Trust Leaders, Governors and wider partners</w:t>
      </w:r>
    </w:p>
    <w:p w14:paraId="6A235536" w14:textId="77777777" w:rsidR="009F5017" w:rsidRPr="0068364F" w:rsidRDefault="009F5017" w:rsidP="00A43431">
      <w:pPr>
        <w:pStyle w:val="ListParagraph"/>
        <w:spacing w:after="0" w:line="240" w:lineRule="auto"/>
        <w:rPr>
          <w:rFonts w:ascii="Arial" w:eastAsia="Times New Roman" w:hAnsi="Arial" w:cs="Arial"/>
          <w:bCs/>
          <w:kern w:val="0"/>
          <w:lang w:eastAsia="en-GB"/>
          <w14:ligatures w14:val="none"/>
        </w:rPr>
      </w:pPr>
    </w:p>
    <w:p w14:paraId="6888F8AB" w14:textId="06E34B62" w:rsidR="009F5017" w:rsidRPr="0068364F" w:rsidRDefault="009F5017" w:rsidP="009F5017">
      <w:pPr>
        <w:spacing w:after="0" w:line="240" w:lineRule="auto"/>
        <w:rPr>
          <w:rFonts w:ascii="Arial" w:eastAsia="Times New Roman" w:hAnsi="Arial" w:cs="Arial"/>
          <w:bCs/>
          <w:kern w:val="0"/>
          <w:lang w:eastAsia="en-GB"/>
          <w14:ligatures w14:val="none"/>
        </w:rPr>
      </w:pPr>
      <w:r w:rsidRPr="0068364F">
        <w:rPr>
          <w:rFonts w:ascii="Arial" w:eastAsia="Times New Roman" w:hAnsi="Arial" w:cs="Arial"/>
          <w:bCs/>
          <w:kern w:val="0"/>
          <w:lang w:eastAsia="en-GB"/>
          <w14:ligatures w14:val="none"/>
        </w:rPr>
        <w:t>Interpersonal/Communication Skills:</w:t>
      </w:r>
    </w:p>
    <w:p w14:paraId="0DB678F6" w14:textId="5935B049" w:rsidR="009E0EBF" w:rsidRPr="0068364F" w:rsidRDefault="009E0EBF"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Ability to establish highly effective working relationships with Headteachers, SENCOs, Trust Leaders, Governors and wider partners</w:t>
      </w:r>
    </w:p>
    <w:p w14:paraId="59ACB87D" w14:textId="77777777" w:rsidR="004C03CB" w:rsidRPr="0068364F" w:rsidRDefault="004C03CB"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Ability to provide professional challenge constructively while maintaining positive relationships</w:t>
      </w:r>
    </w:p>
    <w:p w14:paraId="522E7078" w14:textId="77777777" w:rsidR="004C03CB" w:rsidRPr="0068364F" w:rsidRDefault="004C03CB"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Excellent interpersonal, influencing and negotiation skills</w:t>
      </w:r>
    </w:p>
    <w:p w14:paraId="6B845D6C" w14:textId="77777777" w:rsidR="004C03CB" w:rsidRPr="0068364F" w:rsidRDefault="004C03CB"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Ability to develop confidence, commitment and ownership amongst stakeholders</w:t>
      </w:r>
    </w:p>
    <w:p w14:paraId="06031D51" w14:textId="4B346CE4" w:rsidR="009F5017" w:rsidRPr="00A43431" w:rsidRDefault="004C03CB" w:rsidP="00A43431">
      <w:pPr>
        <w:pStyle w:val="ListParagraph"/>
        <w:numPr>
          <w:ilvl w:val="0"/>
          <w:numId w:val="9"/>
        </w:num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Ability to communicate complex SEND, inclusion and legislative matters clearly and effectively</w:t>
      </w:r>
    </w:p>
    <w:p w14:paraId="6E75AB1A" w14:textId="77777777" w:rsidR="00A43431" w:rsidRDefault="00A43431" w:rsidP="005E08F1">
      <w:pPr>
        <w:spacing w:line="259" w:lineRule="auto"/>
        <w:rPr>
          <w:rFonts w:ascii="Arial" w:hAnsi="Arial" w:cs="Arial"/>
          <w:b/>
          <w:bCs/>
        </w:rPr>
      </w:pPr>
    </w:p>
    <w:p w14:paraId="2AB3287E" w14:textId="392F8107" w:rsidR="005E08F1" w:rsidRPr="0068364F" w:rsidRDefault="005E08F1" w:rsidP="005E08F1">
      <w:pPr>
        <w:spacing w:line="259" w:lineRule="auto"/>
        <w:rPr>
          <w:rFonts w:ascii="Arial" w:hAnsi="Arial" w:cs="Arial"/>
          <w:b/>
          <w:bCs/>
        </w:rPr>
      </w:pPr>
      <w:r w:rsidRPr="0068364F">
        <w:rPr>
          <w:rFonts w:ascii="Arial" w:hAnsi="Arial" w:cs="Arial"/>
          <w:b/>
          <w:bCs/>
        </w:rPr>
        <w:t>DESIRABLE CRITERIA</w:t>
      </w:r>
    </w:p>
    <w:p w14:paraId="13DB3231" w14:textId="77777777" w:rsidR="005E08F1" w:rsidRPr="0068364F" w:rsidRDefault="005E08F1" w:rsidP="005E08F1">
      <w:pPr>
        <w:spacing w:after="0" w:line="240" w:lineRule="auto"/>
        <w:rPr>
          <w:rFonts w:ascii="Arial" w:eastAsia="Times New Roman" w:hAnsi="Arial" w:cs="Arial"/>
          <w:b/>
          <w:kern w:val="0"/>
          <w:lang w:eastAsia="en-GB"/>
          <w14:ligatures w14:val="none"/>
        </w:rPr>
      </w:pPr>
      <w:r w:rsidRPr="0068364F">
        <w:rPr>
          <w:rFonts w:ascii="Arial" w:eastAsia="Times New Roman" w:hAnsi="Arial" w:cs="Arial"/>
          <w:b/>
          <w:kern w:val="0"/>
          <w:lang w:eastAsia="en-GB"/>
          <w14:ligatures w14:val="none"/>
        </w:rPr>
        <w:t>Where there is a high number of applications that meet the essential requirements, the desirable requirements maybe used as part of the shortlisting process.</w:t>
      </w:r>
    </w:p>
    <w:p w14:paraId="3EBCD72E" w14:textId="77777777" w:rsidR="005E08F1" w:rsidRPr="0068364F" w:rsidRDefault="005E08F1" w:rsidP="005E08F1">
      <w:pPr>
        <w:spacing w:after="0" w:line="240" w:lineRule="auto"/>
        <w:rPr>
          <w:rFonts w:ascii="Arial" w:eastAsia="Times New Roman" w:hAnsi="Arial" w:cs="Arial"/>
          <w:b/>
          <w:kern w:val="0"/>
          <w:lang w:eastAsia="en-GB"/>
          <w14:ligatures w14:val="none"/>
        </w:rPr>
      </w:pPr>
    </w:p>
    <w:p w14:paraId="74AD1176" w14:textId="77777777" w:rsidR="005E08F1" w:rsidRPr="0068364F" w:rsidRDefault="005E08F1" w:rsidP="005E08F1">
      <w:pPr>
        <w:spacing w:after="0" w:line="240" w:lineRule="auto"/>
        <w:rPr>
          <w:rFonts w:ascii="Arial" w:eastAsia="Times New Roman" w:hAnsi="Arial" w:cs="Arial"/>
          <w:bCs/>
          <w:kern w:val="0"/>
          <w:lang w:eastAsia="en-GB"/>
          <w14:ligatures w14:val="none"/>
        </w:rPr>
      </w:pPr>
      <w:r w:rsidRPr="0068364F">
        <w:rPr>
          <w:rFonts w:ascii="Arial" w:eastAsia="Times New Roman" w:hAnsi="Arial" w:cs="Arial"/>
          <w:bCs/>
          <w:kern w:val="0"/>
          <w:lang w:eastAsia="en-GB"/>
          <w14:ligatures w14:val="none"/>
        </w:rPr>
        <w:t>Qualifications:</w:t>
      </w:r>
    </w:p>
    <w:p w14:paraId="2E83D9AC" w14:textId="77372AE3" w:rsidR="005E08F1" w:rsidRPr="0068364F" w:rsidRDefault="004C03CB" w:rsidP="00A43431">
      <w:pPr>
        <w:pStyle w:val="ListParagraph"/>
        <w:numPr>
          <w:ilvl w:val="0"/>
          <w:numId w:val="9"/>
        </w:numPr>
        <w:spacing w:after="0" w:line="240" w:lineRule="auto"/>
        <w:ind w:hanging="294"/>
        <w:rPr>
          <w:rFonts w:ascii="Arial" w:eastAsia="Times New Roman" w:hAnsi="Arial" w:cs="Arial"/>
          <w:bCs/>
          <w:kern w:val="0"/>
          <w:lang w:eastAsia="en-GB"/>
          <w14:ligatures w14:val="none"/>
        </w:rPr>
      </w:pPr>
      <w:r w:rsidRPr="0068364F">
        <w:rPr>
          <w:rFonts w:ascii="Arial" w:eastAsia="Times New Roman" w:hAnsi="Arial" w:cs="Arial"/>
          <w:bCs/>
          <w:kern w:val="0"/>
          <w:lang w:eastAsia="en-GB"/>
          <w14:ligatures w14:val="none"/>
        </w:rPr>
        <w:t>Specialist qualification in special needs</w:t>
      </w:r>
    </w:p>
    <w:p w14:paraId="4D1F0F25" w14:textId="3F0A1A07" w:rsidR="003153B3" w:rsidRPr="0068364F" w:rsidRDefault="003153B3" w:rsidP="00A43431">
      <w:pPr>
        <w:pStyle w:val="ListParagraph"/>
        <w:numPr>
          <w:ilvl w:val="0"/>
          <w:numId w:val="9"/>
        </w:numPr>
        <w:spacing w:after="0" w:line="240" w:lineRule="auto"/>
        <w:ind w:hanging="294"/>
        <w:rPr>
          <w:rFonts w:ascii="Arial" w:eastAsia="Times New Roman" w:hAnsi="Arial" w:cs="Arial"/>
          <w:bCs/>
          <w:kern w:val="0"/>
          <w:lang w:eastAsia="en-GB"/>
          <w14:ligatures w14:val="none"/>
        </w:rPr>
      </w:pPr>
      <w:r w:rsidRPr="0068364F">
        <w:rPr>
          <w:rFonts w:ascii="Arial" w:eastAsia="Times New Roman" w:hAnsi="Arial" w:cs="Arial"/>
          <w:bCs/>
          <w:kern w:val="0"/>
          <w:lang w:eastAsia="en-GB"/>
          <w14:ligatures w14:val="none"/>
        </w:rPr>
        <w:t xml:space="preserve">SENCO qualification </w:t>
      </w:r>
    </w:p>
    <w:p w14:paraId="3F1E1E6B" w14:textId="1ABE3988" w:rsidR="00A44ED6" w:rsidRPr="0068364F" w:rsidRDefault="00A44ED6" w:rsidP="00A43431">
      <w:pPr>
        <w:pStyle w:val="ListParagraph"/>
        <w:numPr>
          <w:ilvl w:val="0"/>
          <w:numId w:val="9"/>
        </w:numPr>
        <w:spacing w:after="0" w:line="240" w:lineRule="auto"/>
        <w:ind w:hanging="294"/>
        <w:rPr>
          <w:rFonts w:ascii="Arial" w:eastAsia="Times New Roman" w:hAnsi="Arial" w:cs="Arial"/>
          <w:bCs/>
          <w:kern w:val="0"/>
          <w:lang w:eastAsia="en-GB"/>
          <w14:ligatures w14:val="none"/>
        </w:rPr>
      </w:pPr>
      <w:r w:rsidRPr="0068364F">
        <w:rPr>
          <w:rFonts w:ascii="Arial" w:eastAsia="Times New Roman" w:hAnsi="Arial" w:cs="Arial"/>
          <w:bCs/>
          <w:kern w:val="0"/>
          <w:lang w:eastAsia="en-GB"/>
          <w14:ligatures w14:val="none"/>
        </w:rPr>
        <w:t xml:space="preserve">Related to Project management </w:t>
      </w:r>
    </w:p>
    <w:p w14:paraId="1342746D" w14:textId="77777777" w:rsidR="005E08F1" w:rsidRPr="0068364F" w:rsidRDefault="005E08F1" w:rsidP="00A43431">
      <w:pPr>
        <w:spacing w:after="0" w:line="240" w:lineRule="auto"/>
        <w:ind w:hanging="294"/>
        <w:rPr>
          <w:rFonts w:ascii="Arial" w:eastAsia="Times New Roman" w:hAnsi="Arial" w:cs="Arial"/>
          <w:bCs/>
          <w:kern w:val="0"/>
          <w:lang w:eastAsia="en-GB"/>
          <w14:ligatures w14:val="none"/>
        </w:rPr>
      </w:pPr>
    </w:p>
    <w:p w14:paraId="7779445F" w14:textId="77777777" w:rsidR="005E08F1" w:rsidRPr="0068364F" w:rsidRDefault="005E08F1" w:rsidP="00A43431">
      <w:pPr>
        <w:spacing w:after="0" w:line="240" w:lineRule="auto"/>
        <w:rPr>
          <w:rFonts w:ascii="Arial" w:eastAsia="Times New Roman" w:hAnsi="Arial" w:cs="Arial"/>
          <w:bCs/>
          <w:kern w:val="0"/>
          <w:lang w:eastAsia="en-GB"/>
          <w14:ligatures w14:val="none"/>
        </w:rPr>
      </w:pPr>
      <w:r w:rsidRPr="0068364F">
        <w:rPr>
          <w:rFonts w:ascii="Arial" w:eastAsia="Times New Roman" w:hAnsi="Arial" w:cs="Arial"/>
          <w:bCs/>
          <w:kern w:val="0"/>
          <w:lang w:eastAsia="en-GB"/>
          <w14:ligatures w14:val="none"/>
        </w:rPr>
        <w:t>Knowledge:</w:t>
      </w:r>
    </w:p>
    <w:p w14:paraId="4D44BC71" w14:textId="2D3080A0" w:rsidR="009E0EBF" w:rsidRPr="0068364F" w:rsidRDefault="003153B3" w:rsidP="00A43431">
      <w:pPr>
        <w:pStyle w:val="ListParagraph"/>
        <w:numPr>
          <w:ilvl w:val="0"/>
          <w:numId w:val="9"/>
        </w:numPr>
        <w:spacing w:after="0" w:line="240" w:lineRule="auto"/>
        <w:ind w:hanging="294"/>
        <w:rPr>
          <w:rFonts w:ascii="Arial" w:eastAsia="Times New Roman" w:hAnsi="Arial" w:cs="Arial"/>
          <w:bCs/>
          <w:kern w:val="0"/>
          <w:lang w:eastAsia="en-GB"/>
          <w14:ligatures w14:val="none"/>
        </w:rPr>
      </w:pPr>
      <w:r w:rsidRPr="0068364F">
        <w:rPr>
          <w:rFonts w:ascii="Arial" w:eastAsia="Times New Roman" w:hAnsi="Arial" w:cs="Arial"/>
          <w:bCs/>
          <w:kern w:val="0"/>
          <w:lang w:eastAsia="en-GB"/>
          <w14:ligatures w14:val="none"/>
        </w:rPr>
        <w:t>Specialist</w:t>
      </w:r>
      <w:r w:rsidR="009E0EBF" w:rsidRPr="0068364F">
        <w:rPr>
          <w:rFonts w:ascii="Arial" w:eastAsia="Times New Roman" w:hAnsi="Arial" w:cs="Arial"/>
          <w:bCs/>
          <w:kern w:val="0"/>
          <w:lang w:eastAsia="en-GB"/>
          <w14:ligatures w14:val="none"/>
        </w:rPr>
        <w:t xml:space="preserve"> in </w:t>
      </w:r>
      <w:r w:rsidR="008A0459" w:rsidRPr="0068364F">
        <w:rPr>
          <w:rFonts w:ascii="Arial" w:eastAsia="Times New Roman" w:hAnsi="Arial" w:cs="Arial"/>
          <w:bCs/>
          <w:kern w:val="0"/>
          <w:lang w:eastAsia="en-GB"/>
          <w14:ligatures w14:val="none"/>
        </w:rPr>
        <w:t>a</w:t>
      </w:r>
      <w:r w:rsidR="00A44ED6" w:rsidRPr="0068364F">
        <w:rPr>
          <w:rFonts w:ascii="Arial" w:eastAsia="Times New Roman" w:hAnsi="Arial" w:cs="Arial"/>
          <w:bCs/>
          <w:kern w:val="0"/>
          <w:lang w:eastAsia="en-GB"/>
          <w14:ligatures w14:val="none"/>
        </w:rPr>
        <w:t>n area of</w:t>
      </w:r>
      <w:r w:rsidR="008A0459" w:rsidRPr="0068364F">
        <w:rPr>
          <w:rFonts w:ascii="Arial" w:eastAsia="Times New Roman" w:hAnsi="Arial" w:cs="Arial"/>
          <w:bCs/>
          <w:kern w:val="0"/>
          <w:lang w:eastAsia="en-GB"/>
          <w14:ligatures w14:val="none"/>
        </w:rPr>
        <w:t xml:space="preserve"> SEND </w:t>
      </w:r>
    </w:p>
    <w:p w14:paraId="19EF9E29" w14:textId="77777777" w:rsidR="009E0EBF" w:rsidRPr="0068364F" w:rsidRDefault="009E0EBF" w:rsidP="00A43431">
      <w:pPr>
        <w:pStyle w:val="ListParagraph"/>
        <w:spacing w:after="0" w:line="240" w:lineRule="auto"/>
        <w:ind w:hanging="294"/>
        <w:rPr>
          <w:rFonts w:ascii="Arial" w:eastAsia="Times New Roman" w:hAnsi="Arial" w:cs="Arial"/>
          <w:bCs/>
          <w:kern w:val="0"/>
          <w:lang w:eastAsia="en-GB"/>
          <w14:ligatures w14:val="none"/>
        </w:rPr>
      </w:pPr>
    </w:p>
    <w:p w14:paraId="632343E7" w14:textId="77777777" w:rsidR="005E08F1" w:rsidRPr="0068364F" w:rsidRDefault="005E08F1" w:rsidP="00A43431">
      <w:pPr>
        <w:spacing w:after="0" w:line="240" w:lineRule="auto"/>
        <w:rPr>
          <w:rFonts w:ascii="Arial" w:eastAsia="Times New Roman" w:hAnsi="Arial" w:cs="Arial"/>
          <w:bCs/>
          <w:kern w:val="0"/>
          <w:lang w:eastAsia="en-GB"/>
          <w14:ligatures w14:val="none"/>
        </w:rPr>
      </w:pPr>
      <w:r w:rsidRPr="0068364F">
        <w:rPr>
          <w:rFonts w:ascii="Arial" w:eastAsia="Times New Roman" w:hAnsi="Arial" w:cs="Arial"/>
          <w:bCs/>
          <w:kern w:val="0"/>
          <w:lang w:eastAsia="en-GB"/>
          <w14:ligatures w14:val="none"/>
        </w:rPr>
        <w:t>Experience:</w:t>
      </w:r>
    </w:p>
    <w:p w14:paraId="5AF0E4DC" w14:textId="0D735F46" w:rsidR="005E08F1" w:rsidRPr="0068364F" w:rsidRDefault="004C03CB" w:rsidP="00A43431">
      <w:pPr>
        <w:pStyle w:val="ListParagraph"/>
        <w:numPr>
          <w:ilvl w:val="0"/>
          <w:numId w:val="9"/>
        </w:numPr>
        <w:spacing w:after="0" w:line="240" w:lineRule="auto"/>
        <w:ind w:hanging="294"/>
        <w:rPr>
          <w:rFonts w:ascii="Arial" w:eastAsia="Times New Roman" w:hAnsi="Arial" w:cs="Arial"/>
          <w:bCs/>
          <w:kern w:val="0"/>
          <w:lang w:eastAsia="en-GB"/>
          <w14:ligatures w14:val="none"/>
        </w:rPr>
      </w:pPr>
      <w:r w:rsidRPr="0068364F">
        <w:rPr>
          <w:rFonts w:ascii="Arial" w:eastAsia="Times New Roman" w:hAnsi="Arial" w:cs="Arial"/>
          <w:bCs/>
          <w:kern w:val="0"/>
          <w:lang w:eastAsia="en-GB"/>
          <w14:ligatures w14:val="none"/>
        </w:rPr>
        <w:t xml:space="preserve">Working at a </w:t>
      </w:r>
      <w:r w:rsidR="0001189C" w:rsidRPr="0068364F">
        <w:rPr>
          <w:rFonts w:ascii="Arial" w:eastAsia="Times New Roman" w:hAnsi="Arial" w:cs="Arial"/>
          <w:bCs/>
          <w:kern w:val="0"/>
          <w:lang w:eastAsia="en-GB"/>
          <w14:ligatures w14:val="none"/>
        </w:rPr>
        <w:t>management</w:t>
      </w:r>
      <w:r w:rsidRPr="0068364F">
        <w:rPr>
          <w:rFonts w:ascii="Arial" w:eastAsia="Times New Roman" w:hAnsi="Arial" w:cs="Arial"/>
          <w:bCs/>
          <w:kern w:val="0"/>
          <w:lang w:eastAsia="en-GB"/>
          <w14:ligatures w14:val="none"/>
        </w:rPr>
        <w:t xml:space="preserve"> level in local </w:t>
      </w:r>
      <w:r w:rsidR="009E0EBF" w:rsidRPr="0068364F">
        <w:rPr>
          <w:rFonts w:ascii="Arial" w:eastAsia="Times New Roman" w:hAnsi="Arial" w:cs="Arial"/>
          <w:bCs/>
          <w:kern w:val="0"/>
          <w:lang w:eastAsia="en-GB"/>
          <w14:ligatures w14:val="none"/>
        </w:rPr>
        <w:t>government</w:t>
      </w:r>
      <w:r w:rsidR="009630E8" w:rsidRPr="0068364F">
        <w:rPr>
          <w:rFonts w:ascii="Arial" w:eastAsia="Times New Roman" w:hAnsi="Arial" w:cs="Arial"/>
          <w:bCs/>
          <w:kern w:val="0"/>
          <w:lang w:eastAsia="en-GB"/>
          <w14:ligatures w14:val="none"/>
        </w:rPr>
        <w:t xml:space="preserve"> or similar organisation </w:t>
      </w:r>
    </w:p>
    <w:p w14:paraId="2390BF39" w14:textId="4EB4150F" w:rsidR="009E0EBF" w:rsidRPr="0068364F" w:rsidRDefault="009630E8" w:rsidP="00A43431">
      <w:pPr>
        <w:pStyle w:val="ListParagraph"/>
        <w:numPr>
          <w:ilvl w:val="0"/>
          <w:numId w:val="9"/>
        </w:numPr>
        <w:spacing w:after="0" w:line="240" w:lineRule="auto"/>
        <w:ind w:hanging="294"/>
        <w:rPr>
          <w:rFonts w:ascii="Arial" w:eastAsia="Times New Roman" w:hAnsi="Arial" w:cs="Arial"/>
          <w:bCs/>
          <w:kern w:val="0"/>
          <w:lang w:eastAsia="en-GB"/>
          <w14:ligatures w14:val="none"/>
        </w:rPr>
      </w:pPr>
      <w:r w:rsidRPr="0068364F">
        <w:rPr>
          <w:rFonts w:ascii="Arial" w:eastAsia="Times New Roman" w:hAnsi="Arial" w:cs="Arial"/>
          <w:bCs/>
          <w:kern w:val="0"/>
          <w:lang w:eastAsia="en-GB"/>
          <w14:ligatures w14:val="none"/>
        </w:rPr>
        <w:t>Experience of leading</w:t>
      </w:r>
      <w:r w:rsidR="009E0EBF" w:rsidRPr="0068364F">
        <w:rPr>
          <w:rFonts w:ascii="Arial" w:eastAsia="Times New Roman" w:hAnsi="Arial" w:cs="Arial"/>
          <w:bCs/>
          <w:kern w:val="0"/>
          <w:lang w:eastAsia="en-GB"/>
          <w14:ligatures w14:val="none"/>
        </w:rPr>
        <w:t xml:space="preserve"> DfE SEND Change Programme</w:t>
      </w:r>
      <w:r w:rsidR="00A44ED6" w:rsidRPr="0068364F">
        <w:rPr>
          <w:rFonts w:ascii="Arial" w:eastAsia="Times New Roman" w:hAnsi="Arial" w:cs="Arial"/>
          <w:bCs/>
          <w:kern w:val="0"/>
          <w:lang w:eastAsia="en-GB"/>
          <w14:ligatures w14:val="none"/>
        </w:rPr>
        <w:t xml:space="preserve"> or delivering better value or safety valve programmes</w:t>
      </w:r>
    </w:p>
    <w:p w14:paraId="4D9AC9F3" w14:textId="77777777" w:rsidR="00A43431" w:rsidRPr="00A43431" w:rsidRDefault="00A43431" w:rsidP="00A43431">
      <w:pPr>
        <w:spacing w:after="0" w:line="240" w:lineRule="auto"/>
        <w:rPr>
          <w:rFonts w:ascii="Arial" w:eastAsia="Times New Roman" w:hAnsi="Arial" w:cs="Arial"/>
          <w:bCs/>
          <w:kern w:val="0"/>
          <w:lang w:eastAsia="en-GB"/>
          <w14:ligatures w14:val="none"/>
        </w:rPr>
      </w:pPr>
    </w:p>
    <w:p w14:paraId="2DC82CEE" w14:textId="77777777" w:rsidR="00A43431" w:rsidRPr="00A43431" w:rsidRDefault="00A43431" w:rsidP="00A43431">
      <w:pPr>
        <w:spacing w:after="0" w:line="240" w:lineRule="auto"/>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Skills:</w:t>
      </w:r>
    </w:p>
    <w:p w14:paraId="7635AA00" w14:textId="0735407B" w:rsidR="00A43431" w:rsidRDefault="00A43431" w:rsidP="00A43431">
      <w:pPr>
        <w:pStyle w:val="ListParagraph"/>
        <w:numPr>
          <w:ilvl w:val="1"/>
          <w:numId w:val="22"/>
        </w:numPr>
        <w:spacing w:after="0" w:line="240" w:lineRule="auto"/>
        <w:ind w:left="709" w:hanging="283"/>
        <w:rPr>
          <w:rFonts w:ascii="Arial" w:eastAsia="Times New Roman" w:hAnsi="Arial" w:cs="Arial"/>
          <w:bCs/>
          <w:kern w:val="0"/>
          <w:lang w:eastAsia="en-GB"/>
          <w14:ligatures w14:val="none"/>
        </w:rPr>
      </w:pPr>
      <w:r w:rsidRPr="00A43431">
        <w:rPr>
          <w:rFonts w:ascii="Arial" w:eastAsia="Times New Roman" w:hAnsi="Arial" w:cs="Arial"/>
          <w:bCs/>
          <w:kern w:val="0"/>
          <w:lang w:eastAsia="en-GB"/>
          <w14:ligatures w14:val="none"/>
        </w:rPr>
        <w:t>Use of power BI effectively and in depth knowledge of this</w:t>
      </w:r>
    </w:p>
    <w:p w14:paraId="6CC92DAC" w14:textId="77777777" w:rsidR="00A43431" w:rsidRPr="00A43431" w:rsidRDefault="00A43431" w:rsidP="00A43431">
      <w:pPr>
        <w:pStyle w:val="ListParagraph"/>
        <w:spacing w:after="0" w:line="240" w:lineRule="auto"/>
        <w:ind w:left="1440"/>
        <w:rPr>
          <w:rFonts w:ascii="Arial" w:eastAsia="Times New Roman" w:hAnsi="Arial" w:cs="Arial"/>
          <w:bCs/>
          <w:kern w:val="0"/>
          <w:lang w:eastAsia="en-GB"/>
          <w14:ligatures w14:val="none"/>
        </w:rPr>
      </w:pPr>
    </w:p>
    <w:p w14:paraId="1DD4F002" w14:textId="77777777" w:rsidR="005E08F1" w:rsidRDefault="005E08F1" w:rsidP="005E08F1">
      <w:pPr>
        <w:spacing w:after="0" w:line="240" w:lineRule="auto"/>
        <w:rPr>
          <w:rFonts w:ascii="Arial" w:eastAsia="Times New Roman" w:hAnsi="Arial" w:cs="Arial"/>
          <w:bCs/>
          <w:kern w:val="0"/>
          <w:lang w:eastAsia="en-GB"/>
          <w14:ligatures w14:val="none"/>
        </w:rPr>
      </w:pPr>
      <w:r w:rsidRPr="00045150">
        <w:rPr>
          <w:rFonts w:ascii="Arial" w:eastAsia="Times New Roman" w:hAnsi="Arial" w:cs="Arial"/>
          <w:bCs/>
          <w:kern w:val="0"/>
          <w:lang w:eastAsia="en-GB"/>
          <w14:ligatures w14:val="none"/>
        </w:rPr>
        <w:t>Interpersonal/Communication Skills:</w:t>
      </w:r>
    </w:p>
    <w:p w14:paraId="50B08994" w14:textId="3227E620" w:rsidR="00540453" w:rsidRPr="00540453" w:rsidRDefault="00540453" w:rsidP="00A43431">
      <w:pPr>
        <w:pStyle w:val="ListParagraph"/>
        <w:numPr>
          <w:ilvl w:val="0"/>
          <w:numId w:val="9"/>
        </w:numPr>
        <w:spacing w:after="0" w:line="240" w:lineRule="auto"/>
        <w:ind w:hanging="294"/>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Chair of a professional network</w:t>
      </w:r>
    </w:p>
    <w:p w14:paraId="1B8B960A" w14:textId="77777777" w:rsidR="000A00AB" w:rsidRDefault="000A00AB" w:rsidP="000A00AB">
      <w:pPr>
        <w:spacing w:after="0" w:line="240" w:lineRule="auto"/>
        <w:rPr>
          <w:rFonts w:ascii="Arial" w:eastAsia="Times New Roman" w:hAnsi="Arial" w:cs="Arial"/>
          <w:b/>
          <w:kern w:val="0"/>
          <w:lang w:eastAsia="en-GB"/>
          <w14:ligatures w14:val="none"/>
        </w:rPr>
      </w:pPr>
    </w:p>
    <w:sectPr w:rsidR="000A00AB" w:rsidSect="00C525D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9B747" w14:textId="77777777" w:rsidR="00150688" w:rsidRDefault="00150688" w:rsidP="00A072C2">
      <w:pPr>
        <w:spacing w:after="0" w:line="240" w:lineRule="auto"/>
      </w:pPr>
      <w:r>
        <w:separator/>
      </w:r>
    </w:p>
  </w:endnote>
  <w:endnote w:type="continuationSeparator" w:id="0">
    <w:p w14:paraId="57ABB10A" w14:textId="77777777" w:rsidR="00150688" w:rsidRDefault="00150688" w:rsidP="00A07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B756" w14:textId="4BA417F8" w:rsidR="00A072C2" w:rsidRDefault="00A072C2">
    <w:pPr>
      <w:pStyle w:val="Footer"/>
    </w:pPr>
    <w:r>
      <w:rPr>
        <w:noProof/>
      </w:rPr>
      <mc:AlternateContent>
        <mc:Choice Requires="wps">
          <w:drawing>
            <wp:anchor distT="0" distB="0" distL="0" distR="0" simplePos="0" relativeHeight="251662336" behindDoc="0" locked="0" layoutInCell="1" allowOverlap="1" wp14:anchorId="713855DD" wp14:editId="5F452ED3">
              <wp:simplePos x="635" y="635"/>
              <wp:positionH relativeFrom="page">
                <wp:align>center</wp:align>
              </wp:positionH>
              <wp:positionV relativeFrom="page">
                <wp:align>bottom</wp:align>
              </wp:positionV>
              <wp:extent cx="643255" cy="441960"/>
              <wp:effectExtent l="0" t="0" r="4445" b="0"/>
              <wp:wrapNone/>
              <wp:docPr id="203632321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3855DD" id="_x0000_t202" coordsize="21600,21600" o:spt="202" path="m,l,21600r21600,l21600,xe">
              <v:stroke joinstyle="miter"/>
              <v:path gradientshapeok="t" o:connecttype="rect"/>
            </v:shapetype>
            <v:shape id="Text Box 5" o:spid="_x0000_s1028" type="#_x0000_t202" alt="OFFICIAL" style="position:absolute;margin-left:0;margin-top:0;width:50.65pt;height:34.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5M7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k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E/kzsPAgAA&#10;HAQAAA4AAAAAAAAAAAAAAAAALgIAAGRycy9lMm9Eb2MueG1sUEsBAi0AFAAGAAgAAAAhABAT+jLb&#10;AAAABAEAAA8AAAAAAAAAAAAAAAAAaQQAAGRycy9kb3ducmV2LnhtbFBLBQYAAAAABAAEAPMAAABx&#10;BQAAAAA=&#10;" filled="f" stroked="f">
              <v:textbox style="mso-fit-shape-to-text:t" inset="0,0,0,15pt">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09ED6" w14:textId="06A66998" w:rsidR="00E87310" w:rsidRPr="00CB589D" w:rsidRDefault="00A072C2" w:rsidP="00CB589D">
    <w:pPr>
      <w:pStyle w:val="Footer"/>
      <w:rPr>
        <w:sz w:val="20"/>
        <w:szCs w:val="20"/>
      </w:rPr>
    </w:pPr>
    <w:r w:rsidRPr="00CB589D">
      <w:rPr>
        <w:noProof/>
        <w:sz w:val="20"/>
        <w:szCs w:val="20"/>
      </w:rPr>
      <mc:AlternateContent>
        <mc:Choice Requires="wps">
          <w:drawing>
            <wp:anchor distT="0" distB="0" distL="0" distR="0" simplePos="0" relativeHeight="251663360" behindDoc="0" locked="0" layoutInCell="1" allowOverlap="1" wp14:anchorId="1F0E44A7" wp14:editId="259919A1">
              <wp:simplePos x="914400" y="9874250"/>
              <wp:positionH relativeFrom="page">
                <wp:align>center</wp:align>
              </wp:positionH>
              <wp:positionV relativeFrom="page">
                <wp:align>bottom</wp:align>
              </wp:positionV>
              <wp:extent cx="643255" cy="441960"/>
              <wp:effectExtent l="0" t="0" r="4445" b="0"/>
              <wp:wrapNone/>
              <wp:docPr id="4517908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5388301C" w14:textId="06DB1A6E"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0E44A7" id="_x0000_t202" coordsize="21600,21600" o:spt="202" path="m,l,21600r21600,l21600,xe">
              <v:stroke joinstyle="miter"/>
              <v:path gradientshapeok="t" o:connecttype="rect"/>
            </v:shapetype>
            <v:shape id="Text Box 6" o:spid="_x0000_s1029" type="#_x0000_t202" alt="OFFICIAL" style="position:absolute;margin-left:0;margin-top:0;width:50.65pt;height:34.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CEGDwIAABwEAAAOAAAAZHJzL2Uyb0RvYy54bWysU99v2jAQfp+0/8Hy+0iggNaIULFWTJNQ&#10;W4lOfTaOTSI5PutsSNhfv7MhZev2NO3Fudyd78f3fV7c9a1hR4W+AVvy8SjnTFkJVWP3Jf/+sv70&#10;mTMfhK2EAatKflKe3y0/flh0rlATqMFUChkVsb7oXMnrEFyRZV7WqhV+BE5ZCmrAVgT6xX1Woeio&#10;emuySZ7Psw6wcghSeU/eh3OQL1N9rZUMT1p7FZgpOc0W0onp3MUzWy5EsUfh6kZexhD/MEUrGktN&#10;30o9iCDYAZs/SrWNRPCgw0hCm4HWjVRpB9pmnL/bZlsLp9IuBI53bzD5/1dWPh637hlZ6L9ATwRG&#10;QDrnC0/OuE+vsY1fmpRRnCA8vcGm+sAkOefTm8lsxpmk0HQ6vp0nWLPrZYc+fFXQsmiUHImVBJY4&#10;bnyghpQ6pMReFtaNMYkZY39zUGL0ZNcJoxX6Xc+aquQ3w/Q7qE60FMKZb+/kuqHWG+HDs0AimPYg&#10;0YYnOrSBruRwsTirAX/8zR/zCXeKctaRYEpuSdGcmW+W+IjaGgwcjF0yxrf5LKe4PbT3QDIc04tw&#10;MpnkxWAGUyO0ryTnVWxEIWEltSv5bjDvw1m59BykWq1SEsnIibCxWydj6QhXxPKlfxXoLoAHYuoR&#10;BjWJ4h3u59x407vVIRD6iZQI7RnIC+IkwcTV5blEjf/6n7Kuj3r5Ew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HyAIQYPAgAA&#10;HAQAAA4AAAAAAAAAAAAAAAAALgIAAGRycy9lMm9Eb2MueG1sUEsBAi0AFAAGAAgAAAAhABAT+jLb&#10;AAAABAEAAA8AAAAAAAAAAAAAAAAAaQQAAGRycy9kb3ducmV2LnhtbFBLBQYAAAAABAAEAPMAAABx&#10;BQAAAAA=&#10;" filled="f" stroked="f">
              <v:textbox style="mso-fit-shape-to-text:t" inset="0,0,0,15pt">
                <w:txbxContent>
                  <w:p w14:paraId="5388301C" w14:textId="06DB1A6E"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r w:rsidR="00CB589D" w:rsidRPr="00CB589D">
      <w:rPr>
        <w:sz w:val="20"/>
        <w:szCs w:val="20"/>
      </w:rPr>
      <w:t>Version 9</w:t>
    </w:r>
  </w:p>
  <w:p w14:paraId="28D264A1" w14:textId="5A202E57" w:rsidR="00CB589D" w:rsidRPr="00CB589D" w:rsidRDefault="00CB589D" w:rsidP="00CB589D">
    <w:pPr>
      <w:pStyle w:val="Footer"/>
      <w:rPr>
        <w:sz w:val="20"/>
        <w:szCs w:val="20"/>
      </w:rPr>
    </w:pPr>
    <w:r w:rsidRPr="00CB589D">
      <w:rPr>
        <w:sz w:val="20"/>
        <w:szCs w:val="20"/>
      </w:rPr>
      <w:t>Date 25</w:t>
    </w:r>
    <w:r w:rsidRPr="00CB589D">
      <w:rPr>
        <w:sz w:val="20"/>
        <w:szCs w:val="20"/>
        <w:vertAlign w:val="superscript"/>
      </w:rPr>
      <w:t>th</w:t>
    </w:r>
    <w:r w:rsidRPr="00CB589D">
      <w:rPr>
        <w:sz w:val="20"/>
        <w:szCs w:val="20"/>
      </w:rPr>
      <w:t xml:space="preserve"> January 2026</w:t>
    </w:r>
  </w:p>
  <w:p w14:paraId="2576B94D" w14:textId="0207DDED" w:rsidR="00CB589D" w:rsidRPr="00CB589D" w:rsidRDefault="00CB589D" w:rsidP="00CB589D">
    <w:pPr>
      <w:pStyle w:val="Footer"/>
      <w:rPr>
        <w:sz w:val="20"/>
        <w:szCs w:val="20"/>
      </w:rPr>
    </w:pPr>
    <w:r w:rsidRPr="00CB589D">
      <w:rPr>
        <w:sz w:val="20"/>
        <w:szCs w:val="20"/>
      </w:rPr>
      <w:t>Author Human Resources</w:t>
    </w:r>
  </w:p>
  <w:p w14:paraId="6B910B4F" w14:textId="68713D66" w:rsidR="00CB589D" w:rsidRPr="00CB589D" w:rsidRDefault="00CB589D" w:rsidP="00CB589D">
    <w:pPr>
      <w:pStyle w:val="Footer"/>
      <w:rPr>
        <w:sz w:val="20"/>
        <w:szCs w:val="20"/>
      </w:rPr>
    </w:pPr>
    <w:r w:rsidRPr="00CB589D">
      <w:rPr>
        <w:sz w:val="20"/>
        <w:szCs w:val="20"/>
      </w:rPr>
      <w:t>Document Status Job Profile template</w:t>
    </w:r>
  </w:p>
  <w:p w14:paraId="1D7A4FA3" w14:textId="77777777" w:rsidR="00E87310" w:rsidRDefault="00E873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5CB2" w14:textId="45EFC34A" w:rsidR="00A072C2" w:rsidRDefault="00A072C2">
    <w:pPr>
      <w:pStyle w:val="Footer"/>
    </w:pPr>
    <w:r>
      <w:rPr>
        <w:noProof/>
      </w:rPr>
      <mc:AlternateContent>
        <mc:Choice Requires="wps">
          <w:drawing>
            <wp:anchor distT="0" distB="0" distL="0" distR="0" simplePos="0" relativeHeight="251661312" behindDoc="0" locked="0" layoutInCell="1" allowOverlap="1" wp14:anchorId="1A23CE51" wp14:editId="5DAFB975">
              <wp:simplePos x="1141730" y="10056495"/>
              <wp:positionH relativeFrom="page">
                <wp:align>center</wp:align>
              </wp:positionH>
              <wp:positionV relativeFrom="page">
                <wp:align>bottom</wp:align>
              </wp:positionV>
              <wp:extent cx="643255" cy="441960"/>
              <wp:effectExtent l="0" t="0" r="4445" b="0"/>
              <wp:wrapNone/>
              <wp:docPr id="130566793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23CE51" id="_x0000_t202" coordsize="21600,21600" o:spt="202" path="m,l,21600r21600,l21600,xe">
              <v:stroke joinstyle="miter"/>
              <v:path gradientshapeok="t" o:connecttype="rect"/>
            </v:shapetype>
            <v:shape id="Text Box 4" o:spid="_x0000_s1031" type="#_x0000_t202" alt="OFFICIAL" style="position:absolute;margin-left:0;margin-top:0;width:50.65pt;height:34.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46L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l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IDjosPAgAA&#10;HAQAAA4AAAAAAAAAAAAAAAAALgIAAGRycy9lMm9Eb2MueG1sUEsBAi0AFAAGAAgAAAAhABAT+jLb&#10;AAAABAEAAA8AAAAAAAAAAAAAAAAAaQQAAGRycy9kb3ducmV2LnhtbFBLBQYAAAAABAAEAPMAAABx&#10;BQAAAAA=&#10;" filled="f" stroked="f">
              <v:textbox style="mso-fit-shape-to-text:t" inset="0,0,0,15pt">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78488" w14:textId="77777777" w:rsidR="00150688" w:rsidRDefault="00150688" w:rsidP="00A072C2">
      <w:pPr>
        <w:spacing w:after="0" w:line="240" w:lineRule="auto"/>
      </w:pPr>
      <w:r>
        <w:separator/>
      </w:r>
    </w:p>
  </w:footnote>
  <w:footnote w:type="continuationSeparator" w:id="0">
    <w:p w14:paraId="58266F6C" w14:textId="77777777" w:rsidR="00150688" w:rsidRDefault="00150688" w:rsidP="00A07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C677" w14:textId="0E678E73" w:rsidR="00A072C2" w:rsidRDefault="00A072C2">
    <w:pPr>
      <w:pStyle w:val="Header"/>
    </w:pPr>
    <w:r>
      <w:rPr>
        <w:noProof/>
      </w:rPr>
      <mc:AlternateContent>
        <mc:Choice Requires="wps">
          <w:drawing>
            <wp:anchor distT="0" distB="0" distL="0" distR="0" simplePos="0" relativeHeight="251659264" behindDoc="0" locked="0" layoutInCell="1" allowOverlap="1" wp14:anchorId="56906E34" wp14:editId="0DA22A2C">
              <wp:simplePos x="635" y="635"/>
              <wp:positionH relativeFrom="page">
                <wp:align>center</wp:align>
              </wp:positionH>
              <wp:positionV relativeFrom="page">
                <wp:align>top</wp:align>
              </wp:positionV>
              <wp:extent cx="643255" cy="441960"/>
              <wp:effectExtent l="0" t="0" r="4445" b="15240"/>
              <wp:wrapNone/>
              <wp:docPr id="14755282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906E34" id="_x0000_t202" coordsize="21600,21600" o:spt="202" path="m,l,21600r21600,l21600,xe">
              <v:stroke joinstyle="miter"/>
              <v:path gradientshapeok="t" o:connecttype="rect"/>
            </v:shapetype>
            <v:shape id="Text Box 2" o:spid="_x0000_s1026" type="#_x0000_t202" alt="OFFICIAL" style="position:absolute;margin-left:0;margin-top:0;width:50.65pt;height:34.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4knCgIAABUEAAAOAAAAZHJzL2Uyb0RvYy54bWysU99v2jAQfp+0/8Hy+0hggNaIULFWTJNQ&#10;W4lOfTaOTSLZPss2JOyv39kk0LV9mvbinO8u9+P7Pi9uO63IUTjfgCnpeJRTIgyHqjH7kv56Xn/5&#10;RokPzFRMgRElPQlPb5efPy1aW4gJ1KAq4QgWMb5obUnrEGyRZZ7XQjM/AisMBiU4zQJe3T6rHGux&#10;ulbZJM/nWQuusg648B699+cgXab6UgoeHqX0IhBVUpwtpNOlcxfPbLlgxd4xWze8H4P9wxSaNQab&#10;Xkrds8DIwTXvSumGO/Agw4iDzkDKhou0A24zzt9ss62ZFWkXBMfbC0z+/5XlD8etfXIkdN+hQwIj&#10;IK31hUdn3KeTTscvTkowjhCeLrCJLhCOzvn062Q2o4RjaDod38wTrNn1Z+t8+CFAk2iU1CErCSx2&#10;3PiADTF1SIm9DKwbpRIzyvzlwMToya4TRit0u64fewfVCbdxcCbaW75usOeG+fDEHDKLC6BawyMe&#10;UkFbUugtSmpwvz/yx3wEHKOUtKiUkhqUMiXqp0EioqiSMb7JZzne3ODeDYY56DtA/Y3xKViezJgX&#10;1GBKB/oFdbyKjTDEDMd2JQ2DeRfOksV3wMVqlZJQP5aFjdlaHktHnCKIz90Lc7ZHOiBFDzDIiBVv&#10;AD/nxj+9XR0Cwp7YiJiegeyhRu0lkvp3EsX9+p6yrq95+QcAAP//AwBQSwMEFAAGAAgAAAAhACF8&#10;RgvaAAAABAEAAA8AAABkcnMvZG93bnJldi54bWxMj81OwzAQhO9IvIO1SNyoY1AjCHGqCqmH3kr5&#10;OW/jJQnE6yjetqFPj8sFLiuNZjTzbbmYfK8ONMYusAUzy0AR18F13Fh4fVnd3IOKguywD0wWvinC&#10;orq8KLFw4cjPdNhKo1IJxwIttCJDoXWsW/IYZ2EgTt5HGD1KkmOj3YjHVO57fZtlufbYcVpocaCn&#10;luqv7d5b6ObLIIbe1qvPd2+COW3W89PG2uurafkISmiSvzCc8RM6VIlpF/bsouotpEfk9569zNyB&#10;2lnIH3LQVan/w1c/AAAA//8DAFBLAQItABQABgAIAAAAIQC2gziS/gAAAOEBAAATAAAAAAAAAAAA&#10;AAAAAAAAAABbQ29udGVudF9UeXBlc10ueG1sUEsBAi0AFAAGAAgAAAAhADj9If/WAAAAlAEAAAsA&#10;AAAAAAAAAAAAAAAALwEAAF9yZWxzLy5yZWxzUEsBAi0AFAAGAAgAAAAhAKtfiScKAgAAFQQAAA4A&#10;AAAAAAAAAAAAAAAALgIAAGRycy9lMm9Eb2MueG1sUEsBAi0AFAAGAAgAAAAhACF8RgvaAAAABAEA&#10;AA8AAAAAAAAAAAAAAAAAZAQAAGRycy9kb3ducmV2LnhtbFBLBQYAAAAABAAEAPMAAABrBQAAAAA=&#10;" filled="f" stroked="f">
              <v:textbox style="mso-fit-shape-to-text:t" inset="0,15pt,0,0">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8DDA" w14:textId="35D08721" w:rsidR="00E87310" w:rsidRDefault="009704F9" w:rsidP="009704F9">
    <w:pPr>
      <w:pStyle w:val="Header"/>
      <w:jc w:val="center"/>
    </w:pPr>
    <w:r>
      <w:rPr>
        <w:noProof/>
      </w:rPr>
      <w:drawing>
        <wp:inline distT="0" distB="0" distL="0" distR="0" wp14:anchorId="640C1756" wp14:editId="3EE83CB9">
          <wp:extent cx="1419225" cy="619125"/>
          <wp:effectExtent l="0" t="0" r="9525" b="9525"/>
          <wp:docPr id="1637992095" name="Picture 1637992095"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r w:rsidR="00A072C2">
      <w:rPr>
        <w:noProof/>
      </w:rPr>
      <mc:AlternateContent>
        <mc:Choice Requires="wps">
          <w:drawing>
            <wp:anchor distT="0" distB="0" distL="0" distR="0" simplePos="0" relativeHeight="251660288" behindDoc="0" locked="0" layoutInCell="1" allowOverlap="1" wp14:anchorId="19DFC371" wp14:editId="2E0FB24A">
              <wp:simplePos x="914400" y="450850"/>
              <wp:positionH relativeFrom="page">
                <wp:align>center</wp:align>
              </wp:positionH>
              <wp:positionV relativeFrom="page">
                <wp:align>top</wp:align>
              </wp:positionV>
              <wp:extent cx="643255" cy="441960"/>
              <wp:effectExtent l="0" t="0" r="4445" b="15240"/>
              <wp:wrapNone/>
              <wp:docPr id="58129260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D0F185B" w14:textId="24525D89"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DFC371" id="_x0000_t202" coordsize="21600,21600" o:spt="202" path="m,l,21600r21600,l21600,xe">
              <v:stroke joinstyle="miter"/>
              <v:path gradientshapeok="t" o:connecttype="rect"/>
            </v:shapetype>
            <v:shape id="Text Box 3" o:spid="_x0000_s1027" type="#_x0000_t202" alt="OFFICIAL" style="position:absolute;left:0;text-align:left;margin-left:0;margin-top:0;width:50.65pt;height:34.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RXJDQ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qjfT76A60VIeznwHJ9cNtd6IgE/CE8G0B4kW&#10;H+nQBrqSw8XirAb/82/+mE+4U5SzjgRTckuK5sx8t8RH1FYyxjf5LKebH9y7wbCH9g5IhmN6EU4m&#10;M+ahGUztoX0hOa9iIwoJK6ldyXEw7/CsXHoOUq1WKYlk5ARu7NbJWDrCFbF87l+EdxfAkZh6gEFN&#10;oniH+zk3/hnc6oCEfiIlQnsG8oI4STBxdXkuUeNv7ynr+qiXvwAAAP//AwBQSwMEFAAGAAgAAAAh&#10;ACF8RgvaAAAABAEAAA8AAABkcnMvZG93bnJldi54bWxMj81OwzAQhO9IvIO1SNyoY1AjCHGqCqmH&#10;3kr5OW/jJQnE6yjetqFPj8sFLiuNZjTzbbmYfK8ONMYusAUzy0AR18F13Fh4fVnd3IOKguywD0wW&#10;vinCorq8KLFw4cjPdNhKo1IJxwIttCJDoXWsW/IYZ2EgTt5HGD1KkmOj3YjHVO57fZtlufbYcVpo&#10;caCnluqv7d5b6ObLIIbe1qvPd2+COW3W89PG2uurafkISmiSvzCc8RM6VIlpF/bsouotpEfk9569&#10;zNyB2lnIH3LQVan/w1c/AAAA//8DAFBLAQItABQABgAIAAAAIQC2gziS/gAAAOEBAAATAAAAAAAA&#10;AAAAAAAAAAAAAABbQ29udGVudF9UeXBlc10ueG1sUEsBAi0AFAAGAAgAAAAhADj9If/WAAAAlAEA&#10;AAsAAAAAAAAAAAAAAAAALwEAAF9yZWxzLy5yZWxzUEsBAi0AFAAGAAgAAAAhADg5FckNAgAAHAQA&#10;AA4AAAAAAAAAAAAAAAAALgIAAGRycy9lMm9Eb2MueG1sUEsBAi0AFAAGAAgAAAAhACF8RgvaAAAA&#10;BAEAAA8AAAAAAAAAAAAAAAAAZwQAAGRycy9kb3ducmV2LnhtbFBLBQYAAAAABAAEAPMAAABuBQAA&#10;AAA=&#10;" filled="f" stroked="f">
              <v:textbox style="mso-fit-shape-to-text:t" inset="0,15pt,0,0">
                <w:txbxContent>
                  <w:p w14:paraId="7D0F185B" w14:textId="24525D89"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DAB4" w14:textId="18E7C46F" w:rsidR="00E87310" w:rsidRDefault="00A072C2" w:rsidP="00A86B12">
    <w:pPr>
      <w:pStyle w:val="Header"/>
      <w:jc w:val="center"/>
    </w:pPr>
    <w:r>
      <w:rPr>
        <w:noProof/>
      </w:rPr>
      <mc:AlternateContent>
        <mc:Choice Requires="wps">
          <w:drawing>
            <wp:anchor distT="0" distB="0" distL="0" distR="0" simplePos="0" relativeHeight="251658240" behindDoc="0" locked="0" layoutInCell="1" allowOverlap="1" wp14:anchorId="5C86C89E" wp14:editId="38C49BD9">
              <wp:simplePos x="1141730" y="450850"/>
              <wp:positionH relativeFrom="page">
                <wp:align>center</wp:align>
              </wp:positionH>
              <wp:positionV relativeFrom="page">
                <wp:align>top</wp:align>
              </wp:positionV>
              <wp:extent cx="643255" cy="441960"/>
              <wp:effectExtent l="0" t="0" r="4445" b="15240"/>
              <wp:wrapNone/>
              <wp:docPr id="62504317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86C89E" id="_x0000_t202" coordsize="21600,21600" o:spt="202" path="m,l,21600r21600,l21600,xe">
              <v:stroke joinstyle="miter"/>
              <v:path gradientshapeok="t" o:connecttype="rect"/>
            </v:shapetype>
            <v:shape id="Text Box 1" o:spid="_x0000_s1030" type="#_x0000_t202" alt="OFFICIAL" style="position:absolute;left:0;text-align:left;margin-left:0;margin-top:0;width:50.65pt;height:34.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20CDg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Kmo+TL+D6kRLeTjzHZxcN9R6IwI+CU8E0x4k&#10;WnykQxvoSg4Xi7Ma/M+/+WM+4U5RzjoSTMktKZoz890SH1FbyRjf5LOcbn5w7wbDHto7IBmO6UU4&#10;mcyYh2YwtYf2heS8io0oJKykdiXHwbzDs3LpOUi1WqUkkpETuLFbJ2PpCFfE8rl/Ed5dAEdi6gEG&#10;NYniHe7n3PhncKsDEvqJlAjtGcgL4iTBxNXluUSNv72nrOujXv4CAAD//wMAUEsDBBQABgAIAAAA&#10;IQAhfEYL2gAAAAQBAAAPAAAAZHJzL2Rvd25yZXYueG1sTI/NTsMwEITvSLyDtUjcqGNQIwhxqgqp&#10;h95K+Tlv4yUJxOso3rahT4/LBS4rjWY08225mHyvDjTGLrAFM8tAEdfBddxYeH1Z3dyDioLssA9M&#10;Fr4pwqK6vCixcOHIz3TYSqNSCccCLbQiQ6F1rFvyGGdhIE7eRxg9SpJjo92Ix1Tue32bZbn22HFa&#10;aHGgp5bqr+3eW+jmyyCG3tarz3dvgjlt1vPTxtrrq2n5CEpokr8wnPETOlSJaRf27KLqLaRH5Pee&#10;vczcgdpZyB9y0FWp/8NXPwAAAP//AwBQSwECLQAUAAYACAAAACEAtoM4kv4AAADhAQAAEwAAAAAA&#10;AAAAAAAAAAAAAAAAW0NvbnRlbnRfVHlwZXNdLnhtbFBLAQItABQABgAIAAAAIQA4/SH/1gAAAJQB&#10;AAALAAAAAAAAAAAAAAAAAC8BAABfcmVscy8ucmVsc1BLAQItABQABgAIAAAAIQDhe20CDgIAABwE&#10;AAAOAAAAAAAAAAAAAAAAAC4CAABkcnMvZTJvRG9jLnhtbFBLAQItABQABgAIAAAAIQAhfEYL2gAA&#10;AAQBAAAPAAAAAAAAAAAAAAAAAGgEAABkcnMvZG93bnJldi54bWxQSwUGAAAAAAQABADzAAAAbwUA&#10;AAAA&#10;" filled="f" stroked="f">
              <v:textbox style="mso-fit-shape-to-text:t" inset="0,15pt,0,0">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r>
      <w:rPr>
        <w:noProof/>
      </w:rPr>
      <w:drawing>
        <wp:inline distT="0" distB="0" distL="0" distR="0" wp14:anchorId="30D0DC9F" wp14:editId="57AC8645">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3545"/>
    <w:multiLevelType w:val="hybridMultilevel"/>
    <w:tmpl w:val="CF06A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C12A3D"/>
    <w:multiLevelType w:val="hybridMultilevel"/>
    <w:tmpl w:val="F01287AE"/>
    <w:lvl w:ilvl="0" w:tplc="6902077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E6076C"/>
    <w:multiLevelType w:val="hybridMultilevel"/>
    <w:tmpl w:val="CBA4CC0C"/>
    <w:lvl w:ilvl="0" w:tplc="21DC66D2">
      <w:start w:val="1"/>
      <w:numFmt w:val="bullet"/>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EE70C2"/>
    <w:multiLevelType w:val="hybridMultilevel"/>
    <w:tmpl w:val="97FC3DDC"/>
    <w:lvl w:ilvl="0" w:tplc="21DC66D2">
      <w:start w:val="1"/>
      <w:numFmt w:val="bullet"/>
      <w:lvlText w:val="o"/>
      <w:lvlJc w:val="left"/>
      <w:pPr>
        <w:tabs>
          <w:tab w:val="num" w:pos="720"/>
        </w:tabs>
        <w:ind w:left="720" w:hanging="360"/>
      </w:pPr>
      <w:rPr>
        <w:rFonts w:ascii="Courier New" w:hAnsi="Courier New" w:hint="default"/>
      </w:rPr>
    </w:lvl>
    <w:lvl w:ilvl="1" w:tplc="962CC2C0">
      <w:start w:val="1"/>
      <w:numFmt w:val="bullet"/>
      <w:lvlText w:val=""/>
      <w:lvlJc w:val="left"/>
      <w:pPr>
        <w:tabs>
          <w:tab w:val="num" w:pos="1647"/>
        </w:tabs>
        <w:ind w:left="1647" w:hanging="567"/>
      </w:pPr>
      <w:rPr>
        <w:rFonts w:ascii="Symbol" w:hAnsi="Symbol" w:hint="default"/>
      </w:rPr>
    </w:lvl>
    <w:lvl w:ilvl="2" w:tplc="0809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E07A08"/>
    <w:multiLevelType w:val="hybridMultilevel"/>
    <w:tmpl w:val="9C7E1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B6994"/>
    <w:multiLevelType w:val="multilevel"/>
    <w:tmpl w:val="33A0C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315816"/>
    <w:multiLevelType w:val="hybridMultilevel"/>
    <w:tmpl w:val="032E65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77F6262"/>
    <w:multiLevelType w:val="hybridMultilevel"/>
    <w:tmpl w:val="081C7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1B93AAA"/>
    <w:multiLevelType w:val="hybridMultilevel"/>
    <w:tmpl w:val="7D440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304F34"/>
    <w:multiLevelType w:val="hybridMultilevel"/>
    <w:tmpl w:val="76F8A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E87443"/>
    <w:multiLevelType w:val="hybridMultilevel"/>
    <w:tmpl w:val="FF92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846C86"/>
    <w:multiLevelType w:val="hybridMultilevel"/>
    <w:tmpl w:val="1CA8A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D00DE6"/>
    <w:multiLevelType w:val="hybridMultilevel"/>
    <w:tmpl w:val="C84222F8"/>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8D37B95"/>
    <w:multiLevelType w:val="hybridMultilevel"/>
    <w:tmpl w:val="BEF8B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067B2B"/>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15" w15:restartNumberingAfterBreak="0">
    <w:nsid w:val="5E0F2826"/>
    <w:multiLevelType w:val="hybridMultilevel"/>
    <w:tmpl w:val="00369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F874C1"/>
    <w:multiLevelType w:val="hybridMultilevel"/>
    <w:tmpl w:val="5472008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1815859"/>
    <w:multiLevelType w:val="hybridMultilevel"/>
    <w:tmpl w:val="29E8ED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65F22F7"/>
    <w:multiLevelType w:val="hybridMultilevel"/>
    <w:tmpl w:val="46BCE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E259F5"/>
    <w:multiLevelType w:val="hybridMultilevel"/>
    <w:tmpl w:val="E45C2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6EC1993"/>
    <w:multiLevelType w:val="hybridMultilevel"/>
    <w:tmpl w:val="74BAA292"/>
    <w:lvl w:ilvl="0" w:tplc="08090001">
      <w:start w:val="1"/>
      <w:numFmt w:val="bullet"/>
      <w:lvlText w:val=""/>
      <w:lvlJc w:val="left"/>
      <w:pPr>
        <w:ind w:left="720" w:hanging="360"/>
      </w:pPr>
      <w:rPr>
        <w:rFonts w:ascii="Symbol" w:hAnsi="Symbol" w:hint="default"/>
      </w:rPr>
    </w:lvl>
    <w:lvl w:ilvl="1" w:tplc="43800DC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155AD3"/>
    <w:multiLevelType w:val="hybridMultilevel"/>
    <w:tmpl w:val="4EC67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51676">
    <w:abstractNumId w:val="19"/>
  </w:num>
  <w:num w:numId="2" w16cid:durableId="669144114">
    <w:abstractNumId w:val="3"/>
  </w:num>
  <w:num w:numId="3" w16cid:durableId="1665358043">
    <w:abstractNumId w:val="2"/>
  </w:num>
  <w:num w:numId="4" w16cid:durableId="114061065">
    <w:abstractNumId w:val="12"/>
  </w:num>
  <w:num w:numId="5" w16cid:durableId="1014841505">
    <w:abstractNumId w:val="4"/>
  </w:num>
  <w:num w:numId="6" w16cid:durableId="1685208674">
    <w:abstractNumId w:val="21"/>
  </w:num>
  <w:num w:numId="7" w16cid:durableId="979769366">
    <w:abstractNumId w:val="13"/>
  </w:num>
  <w:num w:numId="8" w16cid:durableId="5597514">
    <w:abstractNumId w:val="5"/>
  </w:num>
  <w:num w:numId="9" w16cid:durableId="1075319424">
    <w:abstractNumId w:val="20"/>
  </w:num>
  <w:num w:numId="10" w16cid:durableId="2093745233">
    <w:abstractNumId w:val="1"/>
  </w:num>
  <w:num w:numId="11" w16cid:durableId="1372808531">
    <w:abstractNumId w:val="15"/>
  </w:num>
  <w:num w:numId="12" w16cid:durableId="1493135176">
    <w:abstractNumId w:val="14"/>
  </w:num>
  <w:num w:numId="13" w16cid:durableId="1808861455">
    <w:abstractNumId w:val="9"/>
  </w:num>
  <w:num w:numId="14" w16cid:durableId="2245767">
    <w:abstractNumId w:val="7"/>
  </w:num>
  <w:num w:numId="15" w16cid:durableId="1735424016">
    <w:abstractNumId w:val="10"/>
  </w:num>
  <w:num w:numId="16" w16cid:durableId="898858049">
    <w:abstractNumId w:val="6"/>
  </w:num>
  <w:num w:numId="17" w16cid:durableId="703483426">
    <w:abstractNumId w:val="8"/>
  </w:num>
  <w:num w:numId="18" w16cid:durableId="2097482834">
    <w:abstractNumId w:val="17"/>
  </w:num>
  <w:num w:numId="19" w16cid:durableId="1454710463">
    <w:abstractNumId w:val="11"/>
  </w:num>
  <w:num w:numId="20" w16cid:durableId="1039548900">
    <w:abstractNumId w:val="0"/>
  </w:num>
  <w:num w:numId="21" w16cid:durableId="2012292831">
    <w:abstractNumId w:val="18"/>
  </w:num>
  <w:num w:numId="22" w16cid:durableId="17735459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2C2"/>
    <w:rsid w:val="00001BA5"/>
    <w:rsid w:val="0001189C"/>
    <w:rsid w:val="00045150"/>
    <w:rsid w:val="00052AF9"/>
    <w:rsid w:val="00055A27"/>
    <w:rsid w:val="00055ED1"/>
    <w:rsid w:val="00061C0E"/>
    <w:rsid w:val="0006340D"/>
    <w:rsid w:val="000920F2"/>
    <w:rsid w:val="000A00AB"/>
    <w:rsid w:val="000B19AF"/>
    <w:rsid w:val="000B1F8B"/>
    <w:rsid w:val="000B2FD8"/>
    <w:rsid w:val="000B7452"/>
    <w:rsid w:val="000E2C5B"/>
    <w:rsid w:val="000F53E4"/>
    <w:rsid w:val="00150688"/>
    <w:rsid w:val="00161AE9"/>
    <w:rsid w:val="0016364A"/>
    <w:rsid w:val="001940A8"/>
    <w:rsid w:val="001956BA"/>
    <w:rsid w:val="00197618"/>
    <w:rsid w:val="001B34E8"/>
    <w:rsid w:val="001B3F1B"/>
    <w:rsid w:val="001C3C9C"/>
    <w:rsid w:val="00207DA7"/>
    <w:rsid w:val="0022640E"/>
    <w:rsid w:val="00227D29"/>
    <w:rsid w:val="00227D3E"/>
    <w:rsid w:val="00232B04"/>
    <w:rsid w:val="0023747A"/>
    <w:rsid w:val="00274809"/>
    <w:rsid w:val="002A48DE"/>
    <w:rsid w:val="002C1556"/>
    <w:rsid w:val="002E36C6"/>
    <w:rsid w:val="002E4E76"/>
    <w:rsid w:val="00301311"/>
    <w:rsid w:val="00305B7B"/>
    <w:rsid w:val="003153B3"/>
    <w:rsid w:val="003572C0"/>
    <w:rsid w:val="00384A34"/>
    <w:rsid w:val="003C78AF"/>
    <w:rsid w:val="003D131D"/>
    <w:rsid w:val="003F017B"/>
    <w:rsid w:val="00410D01"/>
    <w:rsid w:val="00416C7A"/>
    <w:rsid w:val="00461BC9"/>
    <w:rsid w:val="004907AF"/>
    <w:rsid w:val="004C03CB"/>
    <w:rsid w:val="004C6CB1"/>
    <w:rsid w:val="005033CB"/>
    <w:rsid w:val="00510073"/>
    <w:rsid w:val="00540453"/>
    <w:rsid w:val="0054072D"/>
    <w:rsid w:val="00552F2D"/>
    <w:rsid w:val="005713BA"/>
    <w:rsid w:val="00582B80"/>
    <w:rsid w:val="00584094"/>
    <w:rsid w:val="005915E8"/>
    <w:rsid w:val="005B43C2"/>
    <w:rsid w:val="005B6099"/>
    <w:rsid w:val="005C322B"/>
    <w:rsid w:val="005E08F1"/>
    <w:rsid w:val="005E2BB4"/>
    <w:rsid w:val="005F3AB4"/>
    <w:rsid w:val="005F4BC3"/>
    <w:rsid w:val="006050E3"/>
    <w:rsid w:val="0060645E"/>
    <w:rsid w:val="0061366A"/>
    <w:rsid w:val="00624EAB"/>
    <w:rsid w:val="00641F38"/>
    <w:rsid w:val="00670F54"/>
    <w:rsid w:val="0068364F"/>
    <w:rsid w:val="006A3E0C"/>
    <w:rsid w:val="006A426D"/>
    <w:rsid w:val="006A65BF"/>
    <w:rsid w:val="006C099B"/>
    <w:rsid w:val="006C1153"/>
    <w:rsid w:val="006E2369"/>
    <w:rsid w:val="006F0C27"/>
    <w:rsid w:val="006F2AC6"/>
    <w:rsid w:val="00700E73"/>
    <w:rsid w:val="0070339E"/>
    <w:rsid w:val="007248F3"/>
    <w:rsid w:val="0075337C"/>
    <w:rsid w:val="007815A9"/>
    <w:rsid w:val="00783C60"/>
    <w:rsid w:val="007A4CB2"/>
    <w:rsid w:val="007C286C"/>
    <w:rsid w:val="007D3383"/>
    <w:rsid w:val="007F6093"/>
    <w:rsid w:val="00812480"/>
    <w:rsid w:val="00837E65"/>
    <w:rsid w:val="008422F5"/>
    <w:rsid w:val="008435BC"/>
    <w:rsid w:val="00852B80"/>
    <w:rsid w:val="008A0459"/>
    <w:rsid w:val="008D3D23"/>
    <w:rsid w:val="008F4156"/>
    <w:rsid w:val="00907043"/>
    <w:rsid w:val="0091608A"/>
    <w:rsid w:val="00927567"/>
    <w:rsid w:val="009630E8"/>
    <w:rsid w:val="009704F9"/>
    <w:rsid w:val="00980EB9"/>
    <w:rsid w:val="00986EB7"/>
    <w:rsid w:val="0099718C"/>
    <w:rsid w:val="009C724E"/>
    <w:rsid w:val="009D2197"/>
    <w:rsid w:val="009E0EBF"/>
    <w:rsid w:val="009E1FD2"/>
    <w:rsid w:val="009F5017"/>
    <w:rsid w:val="00A072C2"/>
    <w:rsid w:val="00A31AAE"/>
    <w:rsid w:val="00A32B02"/>
    <w:rsid w:val="00A43431"/>
    <w:rsid w:val="00A44960"/>
    <w:rsid w:val="00A44ED6"/>
    <w:rsid w:val="00A52191"/>
    <w:rsid w:val="00A55A55"/>
    <w:rsid w:val="00A762F9"/>
    <w:rsid w:val="00A81CE8"/>
    <w:rsid w:val="00A86B12"/>
    <w:rsid w:val="00A878E3"/>
    <w:rsid w:val="00A91AA8"/>
    <w:rsid w:val="00A95211"/>
    <w:rsid w:val="00A973C5"/>
    <w:rsid w:val="00AF5CB7"/>
    <w:rsid w:val="00B01BCF"/>
    <w:rsid w:val="00B11E0E"/>
    <w:rsid w:val="00B24916"/>
    <w:rsid w:val="00B34989"/>
    <w:rsid w:val="00B34C5F"/>
    <w:rsid w:val="00B40478"/>
    <w:rsid w:val="00B425FC"/>
    <w:rsid w:val="00B52D53"/>
    <w:rsid w:val="00BA14E9"/>
    <w:rsid w:val="00BA16FF"/>
    <w:rsid w:val="00BD4E04"/>
    <w:rsid w:val="00C0313C"/>
    <w:rsid w:val="00C1262D"/>
    <w:rsid w:val="00C44DA7"/>
    <w:rsid w:val="00C525D9"/>
    <w:rsid w:val="00C538AA"/>
    <w:rsid w:val="00C53EBB"/>
    <w:rsid w:val="00C644D4"/>
    <w:rsid w:val="00C87697"/>
    <w:rsid w:val="00CB589D"/>
    <w:rsid w:val="00CC2739"/>
    <w:rsid w:val="00D02250"/>
    <w:rsid w:val="00D1732D"/>
    <w:rsid w:val="00D351ED"/>
    <w:rsid w:val="00DB44E1"/>
    <w:rsid w:val="00DE4E94"/>
    <w:rsid w:val="00DF2A40"/>
    <w:rsid w:val="00E01B51"/>
    <w:rsid w:val="00E42E19"/>
    <w:rsid w:val="00E66302"/>
    <w:rsid w:val="00E67C6F"/>
    <w:rsid w:val="00E84A61"/>
    <w:rsid w:val="00E87310"/>
    <w:rsid w:val="00E911DB"/>
    <w:rsid w:val="00EA6136"/>
    <w:rsid w:val="00EB1A72"/>
    <w:rsid w:val="00EF2B18"/>
    <w:rsid w:val="00EF67AB"/>
    <w:rsid w:val="00F0629B"/>
    <w:rsid w:val="00F229BD"/>
    <w:rsid w:val="00F45CE9"/>
    <w:rsid w:val="00F548A8"/>
    <w:rsid w:val="00F66557"/>
    <w:rsid w:val="00F74486"/>
    <w:rsid w:val="00F92A67"/>
    <w:rsid w:val="00FF40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8C10"/>
  <w15:chartTrackingRefBased/>
  <w15:docId w15:val="{7D3EA1D3-5181-4DFA-BACE-330CFB98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2C2"/>
  </w:style>
  <w:style w:type="paragraph" w:styleId="Heading1">
    <w:name w:val="heading 1"/>
    <w:basedOn w:val="Normal"/>
    <w:next w:val="Normal"/>
    <w:link w:val="Heading1Char"/>
    <w:uiPriority w:val="9"/>
    <w:qFormat/>
    <w:rsid w:val="00A072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2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72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2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2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2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2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2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72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2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2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2C2"/>
    <w:rPr>
      <w:rFonts w:eastAsiaTheme="majorEastAsia" w:cstheme="majorBidi"/>
      <w:color w:val="272727" w:themeColor="text1" w:themeTint="D8"/>
    </w:rPr>
  </w:style>
  <w:style w:type="paragraph" w:styleId="Title">
    <w:name w:val="Title"/>
    <w:basedOn w:val="Normal"/>
    <w:next w:val="Normal"/>
    <w:link w:val="TitleChar"/>
    <w:uiPriority w:val="10"/>
    <w:qFormat/>
    <w:rsid w:val="00A07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2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2C2"/>
    <w:pPr>
      <w:spacing w:before="160"/>
      <w:jc w:val="center"/>
    </w:pPr>
    <w:rPr>
      <w:i/>
      <w:iCs/>
      <w:color w:val="404040" w:themeColor="text1" w:themeTint="BF"/>
    </w:rPr>
  </w:style>
  <w:style w:type="character" w:customStyle="1" w:styleId="QuoteChar">
    <w:name w:val="Quote Char"/>
    <w:basedOn w:val="DefaultParagraphFont"/>
    <w:link w:val="Quote"/>
    <w:uiPriority w:val="29"/>
    <w:rsid w:val="00A072C2"/>
    <w:rPr>
      <w:i/>
      <w:iCs/>
      <w:color w:val="404040" w:themeColor="text1" w:themeTint="BF"/>
    </w:rPr>
  </w:style>
  <w:style w:type="paragraph" w:styleId="ListParagraph">
    <w:name w:val="List Paragraph"/>
    <w:basedOn w:val="Normal"/>
    <w:uiPriority w:val="34"/>
    <w:qFormat/>
    <w:rsid w:val="00A072C2"/>
    <w:pPr>
      <w:ind w:left="720"/>
      <w:contextualSpacing/>
    </w:pPr>
  </w:style>
  <w:style w:type="character" w:styleId="IntenseEmphasis">
    <w:name w:val="Intense Emphasis"/>
    <w:basedOn w:val="DefaultParagraphFont"/>
    <w:uiPriority w:val="21"/>
    <w:qFormat/>
    <w:rsid w:val="00A072C2"/>
    <w:rPr>
      <w:i/>
      <w:iCs/>
      <w:color w:val="0F4761" w:themeColor="accent1" w:themeShade="BF"/>
    </w:rPr>
  </w:style>
  <w:style w:type="paragraph" w:styleId="IntenseQuote">
    <w:name w:val="Intense Quote"/>
    <w:basedOn w:val="Normal"/>
    <w:next w:val="Normal"/>
    <w:link w:val="IntenseQuoteChar"/>
    <w:uiPriority w:val="30"/>
    <w:qFormat/>
    <w:rsid w:val="00A072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2C2"/>
    <w:rPr>
      <w:i/>
      <w:iCs/>
      <w:color w:val="0F4761" w:themeColor="accent1" w:themeShade="BF"/>
    </w:rPr>
  </w:style>
  <w:style w:type="character" w:styleId="IntenseReference">
    <w:name w:val="Intense Reference"/>
    <w:basedOn w:val="DefaultParagraphFont"/>
    <w:uiPriority w:val="32"/>
    <w:qFormat/>
    <w:rsid w:val="00A072C2"/>
    <w:rPr>
      <w:b/>
      <w:bCs/>
      <w:smallCaps/>
      <w:color w:val="0F4761" w:themeColor="accent1" w:themeShade="BF"/>
      <w:spacing w:val="5"/>
    </w:rPr>
  </w:style>
  <w:style w:type="paragraph" w:styleId="Header">
    <w:name w:val="header"/>
    <w:basedOn w:val="Normal"/>
    <w:link w:val="HeaderChar"/>
    <w:uiPriority w:val="99"/>
    <w:unhideWhenUsed/>
    <w:rsid w:val="00A07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2C2"/>
  </w:style>
  <w:style w:type="paragraph" w:styleId="Footer">
    <w:name w:val="footer"/>
    <w:basedOn w:val="Normal"/>
    <w:link w:val="FooterChar"/>
    <w:uiPriority w:val="99"/>
    <w:unhideWhenUsed/>
    <w:rsid w:val="00A07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2C2"/>
  </w:style>
  <w:style w:type="table" w:styleId="TableGrid">
    <w:name w:val="Table Grid"/>
    <w:basedOn w:val="TableNormal"/>
    <w:uiPriority w:val="39"/>
    <w:rsid w:val="00A072C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2197"/>
    <w:rPr>
      <w:color w:val="467886" w:themeColor="hyperlink"/>
      <w:u w:val="single"/>
    </w:rPr>
  </w:style>
  <w:style w:type="character" w:styleId="UnresolvedMention">
    <w:name w:val="Unresolved Mention"/>
    <w:basedOn w:val="DefaultParagraphFont"/>
    <w:uiPriority w:val="99"/>
    <w:semiHidden/>
    <w:unhideWhenUsed/>
    <w:rsid w:val="009D2197"/>
    <w:rPr>
      <w:color w:val="605E5C"/>
      <w:shd w:val="clear" w:color="auto" w:fill="E1DFDD"/>
    </w:rPr>
  </w:style>
  <w:style w:type="character" w:styleId="CommentReference">
    <w:name w:val="annotation reference"/>
    <w:basedOn w:val="DefaultParagraphFont"/>
    <w:semiHidden/>
    <w:unhideWhenUsed/>
    <w:rsid w:val="00A973C5"/>
    <w:rPr>
      <w:sz w:val="16"/>
      <w:szCs w:val="16"/>
    </w:rPr>
  </w:style>
  <w:style w:type="paragraph" w:styleId="CommentText">
    <w:name w:val="annotation text"/>
    <w:basedOn w:val="Normal"/>
    <w:link w:val="CommentTextChar"/>
    <w:uiPriority w:val="99"/>
    <w:unhideWhenUsed/>
    <w:rsid w:val="00A973C5"/>
    <w:pPr>
      <w:spacing w:line="240" w:lineRule="auto"/>
    </w:pPr>
    <w:rPr>
      <w:sz w:val="20"/>
      <w:szCs w:val="20"/>
    </w:rPr>
  </w:style>
  <w:style w:type="character" w:customStyle="1" w:styleId="CommentTextChar">
    <w:name w:val="Comment Text Char"/>
    <w:basedOn w:val="DefaultParagraphFont"/>
    <w:link w:val="CommentText"/>
    <w:uiPriority w:val="99"/>
    <w:rsid w:val="00A973C5"/>
    <w:rPr>
      <w:sz w:val="20"/>
      <w:szCs w:val="20"/>
    </w:rPr>
  </w:style>
  <w:style w:type="paragraph" w:styleId="CommentSubject">
    <w:name w:val="annotation subject"/>
    <w:basedOn w:val="CommentText"/>
    <w:next w:val="CommentText"/>
    <w:link w:val="CommentSubjectChar"/>
    <w:uiPriority w:val="99"/>
    <w:semiHidden/>
    <w:unhideWhenUsed/>
    <w:rsid w:val="00A973C5"/>
    <w:rPr>
      <w:b/>
      <w:bCs/>
    </w:rPr>
  </w:style>
  <w:style w:type="character" w:customStyle="1" w:styleId="CommentSubjectChar">
    <w:name w:val="Comment Subject Char"/>
    <w:basedOn w:val="CommentTextChar"/>
    <w:link w:val="CommentSubject"/>
    <w:uiPriority w:val="99"/>
    <w:semiHidden/>
    <w:rsid w:val="00A973C5"/>
    <w:rPr>
      <w:b/>
      <w:bCs/>
      <w:sz w:val="20"/>
      <w:szCs w:val="20"/>
    </w:rPr>
  </w:style>
  <w:style w:type="paragraph" w:styleId="Revision">
    <w:name w:val="Revision"/>
    <w:hidden/>
    <w:uiPriority w:val="99"/>
    <w:semiHidden/>
    <w:rsid w:val="00FF4031"/>
    <w:pPr>
      <w:spacing w:after="0" w:line="240" w:lineRule="auto"/>
    </w:pPr>
  </w:style>
  <w:style w:type="paragraph" w:styleId="NoSpacing">
    <w:name w:val="No Spacing"/>
    <w:uiPriority w:val="1"/>
    <w:qFormat/>
    <w:rsid w:val="00A434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8477">
      <w:bodyDiv w:val="1"/>
      <w:marLeft w:val="0"/>
      <w:marRight w:val="0"/>
      <w:marTop w:val="0"/>
      <w:marBottom w:val="0"/>
      <w:divBdr>
        <w:top w:val="none" w:sz="0" w:space="0" w:color="auto"/>
        <w:left w:val="none" w:sz="0" w:space="0" w:color="auto"/>
        <w:bottom w:val="none" w:sz="0" w:space="0" w:color="auto"/>
        <w:right w:val="none" w:sz="0" w:space="0" w:color="auto"/>
      </w:divBdr>
    </w:div>
    <w:div w:id="222110277">
      <w:bodyDiv w:val="1"/>
      <w:marLeft w:val="0"/>
      <w:marRight w:val="0"/>
      <w:marTop w:val="0"/>
      <w:marBottom w:val="0"/>
      <w:divBdr>
        <w:top w:val="none" w:sz="0" w:space="0" w:color="auto"/>
        <w:left w:val="none" w:sz="0" w:space="0" w:color="auto"/>
        <w:bottom w:val="none" w:sz="0" w:space="0" w:color="auto"/>
        <w:right w:val="none" w:sz="0" w:space="0" w:color="auto"/>
      </w:divBdr>
    </w:div>
    <w:div w:id="379595559">
      <w:bodyDiv w:val="1"/>
      <w:marLeft w:val="0"/>
      <w:marRight w:val="0"/>
      <w:marTop w:val="0"/>
      <w:marBottom w:val="0"/>
      <w:divBdr>
        <w:top w:val="none" w:sz="0" w:space="0" w:color="auto"/>
        <w:left w:val="none" w:sz="0" w:space="0" w:color="auto"/>
        <w:bottom w:val="none" w:sz="0" w:space="0" w:color="auto"/>
        <w:right w:val="none" w:sz="0" w:space="0" w:color="auto"/>
      </w:divBdr>
    </w:div>
    <w:div w:id="544560592">
      <w:bodyDiv w:val="1"/>
      <w:marLeft w:val="0"/>
      <w:marRight w:val="0"/>
      <w:marTop w:val="0"/>
      <w:marBottom w:val="0"/>
      <w:divBdr>
        <w:top w:val="none" w:sz="0" w:space="0" w:color="auto"/>
        <w:left w:val="none" w:sz="0" w:space="0" w:color="auto"/>
        <w:bottom w:val="none" w:sz="0" w:space="0" w:color="auto"/>
        <w:right w:val="none" w:sz="0" w:space="0" w:color="auto"/>
      </w:divBdr>
    </w:div>
    <w:div w:id="857692221">
      <w:bodyDiv w:val="1"/>
      <w:marLeft w:val="0"/>
      <w:marRight w:val="0"/>
      <w:marTop w:val="0"/>
      <w:marBottom w:val="0"/>
      <w:divBdr>
        <w:top w:val="none" w:sz="0" w:space="0" w:color="auto"/>
        <w:left w:val="none" w:sz="0" w:space="0" w:color="auto"/>
        <w:bottom w:val="none" w:sz="0" w:space="0" w:color="auto"/>
        <w:right w:val="none" w:sz="0" w:space="0" w:color="auto"/>
      </w:divBdr>
    </w:div>
    <w:div w:id="880746641">
      <w:bodyDiv w:val="1"/>
      <w:marLeft w:val="0"/>
      <w:marRight w:val="0"/>
      <w:marTop w:val="0"/>
      <w:marBottom w:val="0"/>
      <w:divBdr>
        <w:top w:val="none" w:sz="0" w:space="0" w:color="auto"/>
        <w:left w:val="none" w:sz="0" w:space="0" w:color="auto"/>
        <w:bottom w:val="none" w:sz="0" w:space="0" w:color="auto"/>
        <w:right w:val="none" w:sz="0" w:space="0" w:color="auto"/>
      </w:divBdr>
    </w:div>
    <w:div w:id="1662082560">
      <w:bodyDiv w:val="1"/>
      <w:marLeft w:val="0"/>
      <w:marRight w:val="0"/>
      <w:marTop w:val="0"/>
      <w:marBottom w:val="0"/>
      <w:divBdr>
        <w:top w:val="none" w:sz="0" w:space="0" w:color="auto"/>
        <w:left w:val="none" w:sz="0" w:space="0" w:color="auto"/>
        <w:bottom w:val="none" w:sz="0" w:space="0" w:color="auto"/>
        <w:right w:val="none" w:sz="0" w:space="0" w:color="auto"/>
      </w:divBdr>
    </w:div>
    <w:div w:id="17452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4DBA06-3CB9-47C0-828E-0FE62AA181C7}">
  <ds:schemaRefs>
    <ds:schemaRef ds:uri="http://schemas.openxmlformats.org/officeDocument/2006/bibliography"/>
  </ds:schemaRefs>
</ds:datastoreItem>
</file>

<file path=customXml/itemProps2.xml><?xml version="1.0" encoding="utf-8"?>
<ds:datastoreItem xmlns:ds="http://schemas.openxmlformats.org/officeDocument/2006/customXml" ds:itemID="{96EAF03C-DE20-489E-950A-ABA917C02888}"/>
</file>

<file path=customXml/itemProps3.xml><?xml version="1.0" encoding="utf-8"?>
<ds:datastoreItem xmlns:ds="http://schemas.openxmlformats.org/officeDocument/2006/customXml" ds:itemID="{1AA0FE9A-1647-4183-A7A2-D2CEB45A8794}"/>
</file>

<file path=customXml/itemProps4.xml><?xml version="1.0" encoding="utf-8"?>
<ds:datastoreItem xmlns:ds="http://schemas.openxmlformats.org/officeDocument/2006/customXml" ds:itemID="{4B0FCEA6-FEC9-405E-AB94-63A356F3395E}"/>
</file>

<file path=docMetadata/LabelInfo.xml><?xml version="1.0" encoding="utf-8"?>
<clbl:labelList xmlns:clbl="http://schemas.microsoft.com/office/2020/mipLabelMetadata">
  <clbl:label id="{bdad5af3-eb5c-4559-9375-26974fdd413e}" enabled="1" method="Standard" siteId="{998b793d-d177-4b88-8be1-6fe1f323a70b}" removed="0"/>
</clbl:labelList>
</file>

<file path=docProps/app.xml><?xml version="1.0" encoding="utf-8"?>
<Properties xmlns="http://schemas.openxmlformats.org/officeDocument/2006/extended-properties" xmlns:vt="http://schemas.openxmlformats.org/officeDocument/2006/docPropsVTypes">
  <Template>Normal</Template>
  <TotalTime>58</TotalTime>
  <Pages>5</Pages>
  <Words>1311</Words>
  <Characters>7474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Job Profile Template</vt:lpstr>
    </vt:vector>
  </TitlesOfParts>
  <Company/>
  <LinksUpToDate>false</LinksUpToDate>
  <CharactersWithSpaces>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Template</dc:title>
  <dc:subject>This template should be used to create a job profile.</dc:subject>
  <dc:creator>Hull City Council</dc:creator>
  <cp:keywords>Job Profile, job description, JD</cp:keywords>
  <dc:description/>
  <cp:lastModifiedBy>Willis Naomi</cp:lastModifiedBy>
  <cp:revision>5</cp:revision>
  <dcterms:created xsi:type="dcterms:W3CDTF">2026-07-31T12:18:00Z</dcterms:created>
  <dcterms:modified xsi:type="dcterms:W3CDTF">2026-09-08T14:35:00Z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254166e3,57f2c60b,22a5d241</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4dd2e95c,795fd390,2b160c9</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2025-05-19T13:32:19Z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a916aeeb-ed90-494b-8723-cb92231ce722</vt:lpwstr>
  </property>
  <property fmtid="{D5CDD505-2E9C-101B-9397-08002B2CF9AE}" pid="14" name="MSIP_Label_bdad5af3-eb5c-4559-9375-26974fdd413e_ContentBits">
    <vt:lpwstr>3</vt:lpwstr>
  </property>
  <property fmtid="{D5CDD505-2E9C-101B-9397-08002B2CF9AE}" pid="15" name="ContentTypeId">
    <vt:lpwstr>0x010100344406193CF8FC4B825F10B7EAE62106</vt:lpwstr>
  </property>
  <property fmtid="{D5CDD505-2E9C-101B-9397-08002B2CF9AE}" pid="16" name="Order">
    <vt:r8>19267900</vt:r8>
  </property>
  <property fmtid="{D5CDD505-2E9C-101B-9397-08002B2CF9AE}" pid="17" name="xd_Signature">
    <vt:bool>false</vt:bool>
  </property>
  <property fmtid="{D5CDD505-2E9C-101B-9397-08002B2CF9AE}" pid="18" name="xd_ProgID">
    <vt:lpwstr/>
  </property>
  <property fmtid="{D5CDD505-2E9C-101B-9397-08002B2CF9AE}" pid="19" name="_SourceUrl">
    <vt:lpwstr/>
  </property>
  <property fmtid="{D5CDD505-2E9C-101B-9397-08002B2CF9AE}" pid="20" name="_SharedFileIndex">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