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84BDF" w14:textId="7FC42280" w:rsidR="00A072C2" w:rsidRDefault="00A072C2" w:rsidP="00A86B12">
      <w:pPr>
        <w:jc w:val="center"/>
        <w:rPr>
          <w:rFonts w:ascii="Arial" w:hAnsi="Arial" w:cs="Arial"/>
          <w:b/>
          <w:bCs/>
        </w:rPr>
      </w:pPr>
    </w:p>
    <w:p w14:paraId="470389EB" w14:textId="5E20DEDF" w:rsidR="00A072C2" w:rsidRDefault="00A072C2" w:rsidP="00A072C2">
      <w:pPr>
        <w:jc w:val="center"/>
        <w:rPr>
          <w:rFonts w:ascii="Arial" w:hAnsi="Arial" w:cs="Arial"/>
          <w:b/>
          <w:u w:val="single"/>
        </w:rPr>
      </w:pPr>
      <w:r w:rsidRPr="00C81F77">
        <w:rPr>
          <w:rFonts w:ascii="Arial" w:hAnsi="Arial" w:cs="Arial"/>
          <w:b/>
          <w:u w:val="single"/>
        </w:rPr>
        <w:t xml:space="preserve">JOB </w:t>
      </w:r>
      <w:r w:rsidR="00FF4031">
        <w:rPr>
          <w:rFonts w:ascii="Arial" w:hAnsi="Arial" w:cs="Arial"/>
          <w:b/>
          <w:u w:val="single"/>
        </w:rPr>
        <w:t xml:space="preserve">PROFILE </w:t>
      </w:r>
      <w:r w:rsidRPr="00C81F77">
        <w:rPr>
          <w:rFonts w:ascii="Arial" w:hAnsi="Arial" w:cs="Arial"/>
          <w:b/>
          <w:u w:val="single"/>
        </w:rPr>
        <w:t xml:space="preserve"> AND </w:t>
      </w:r>
      <w:r w:rsidR="00FF4031">
        <w:rPr>
          <w:rFonts w:ascii="Arial" w:hAnsi="Arial" w:cs="Arial"/>
          <w:b/>
          <w:u w:val="single"/>
        </w:rPr>
        <w:t xml:space="preserve">PERSON </w:t>
      </w:r>
      <w:r w:rsidR="0023747A">
        <w:rPr>
          <w:rFonts w:ascii="Arial" w:hAnsi="Arial" w:cs="Arial"/>
          <w:b/>
          <w:u w:val="single"/>
        </w:rPr>
        <w:t>REQUIREMENTS</w:t>
      </w:r>
      <w:r w:rsidRPr="00C81F77">
        <w:rPr>
          <w:rFonts w:ascii="Arial" w:hAnsi="Arial" w:cs="Arial"/>
          <w:b/>
          <w:u w:val="single"/>
        </w:rPr>
        <w:t xml:space="preserve"> </w:t>
      </w:r>
    </w:p>
    <w:p w14:paraId="2C87CA4B" w14:textId="77777777" w:rsidR="007C286C" w:rsidRDefault="007C286C" w:rsidP="00A072C2">
      <w:pPr>
        <w:jc w:val="center"/>
        <w:rPr>
          <w:rFonts w:ascii="Arial" w:hAnsi="Arial" w:cs="Arial"/>
          <w:b/>
          <w:u w:val="single"/>
        </w:rPr>
      </w:pPr>
    </w:p>
    <w:tbl>
      <w:tblPr>
        <w:tblStyle w:val="TableGrid"/>
        <w:tblW w:w="9776" w:type="dxa"/>
        <w:tblLook w:val="04A0" w:firstRow="1" w:lastRow="0" w:firstColumn="1" w:lastColumn="0" w:noHBand="0" w:noVBand="1"/>
      </w:tblPr>
      <w:tblGrid>
        <w:gridCol w:w="1676"/>
        <w:gridCol w:w="3848"/>
        <w:gridCol w:w="2770"/>
        <w:gridCol w:w="1482"/>
      </w:tblGrid>
      <w:tr w:rsidR="00055A27" w:rsidRPr="00C81F77" w14:paraId="35DC862F" w14:textId="65DA3736" w:rsidTr="00C525D9">
        <w:tc>
          <w:tcPr>
            <w:tcW w:w="9776" w:type="dxa"/>
            <w:gridSpan w:val="4"/>
          </w:tcPr>
          <w:p w14:paraId="7F84ED94" w14:textId="319E6313" w:rsidR="00055A27" w:rsidRPr="00C81F77" w:rsidRDefault="00A86B12" w:rsidP="00FB1E96">
            <w:pPr>
              <w:rPr>
                <w:rFonts w:ascii="Arial" w:hAnsi="Arial" w:cs="Arial"/>
                <w:b/>
                <w:bCs/>
              </w:rPr>
            </w:pPr>
            <w:r>
              <w:rPr>
                <w:rFonts w:ascii="Arial" w:hAnsi="Arial" w:cs="Arial"/>
                <w:b/>
                <w:bCs/>
                <w:sz w:val="24"/>
                <w:szCs w:val="24"/>
              </w:rPr>
              <w:t>JOB</w:t>
            </w:r>
            <w:r w:rsidR="00055A27" w:rsidRPr="00C81F77">
              <w:rPr>
                <w:rFonts w:ascii="Arial" w:hAnsi="Arial" w:cs="Arial"/>
                <w:b/>
                <w:bCs/>
                <w:sz w:val="24"/>
                <w:szCs w:val="24"/>
              </w:rPr>
              <w:t xml:space="preserve"> TITLE</w:t>
            </w:r>
            <w:r w:rsidR="00055A27" w:rsidRPr="00C81F77">
              <w:rPr>
                <w:rFonts w:ascii="Arial" w:hAnsi="Arial" w:cs="Arial"/>
                <w:sz w:val="24"/>
                <w:szCs w:val="24"/>
              </w:rPr>
              <w:t xml:space="preserve">: </w:t>
            </w:r>
            <w:r w:rsidR="00A4265F" w:rsidRPr="00A4265F">
              <w:rPr>
                <w:rFonts w:ascii="Arial" w:hAnsi="Arial" w:cs="Arial"/>
                <w:sz w:val="24"/>
                <w:szCs w:val="24"/>
              </w:rPr>
              <w:t>Customer Feedback Officer</w:t>
            </w:r>
            <w:r w:rsidR="00A4265F">
              <w:rPr>
                <w:rFonts w:ascii="Arial" w:hAnsi="Arial" w:cs="Arial"/>
                <w:sz w:val="24"/>
                <w:szCs w:val="24"/>
              </w:rPr>
              <w:t xml:space="preserve"> – Investment Services</w:t>
            </w:r>
          </w:p>
        </w:tc>
      </w:tr>
      <w:tr w:rsidR="00055A27" w:rsidRPr="00C81F77" w14:paraId="26B77587" w14:textId="299B343D" w:rsidTr="00C525D9">
        <w:tc>
          <w:tcPr>
            <w:tcW w:w="1676" w:type="dxa"/>
          </w:tcPr>
          <w:p w14:paraId="4A15B8A5" w14:textId="77777777" w:rsidR="00622952" w:rsidRDefault="00055A27" w:rsidP="00FB1E96">
            <w:pPr>
              <w:rPr>
                <w:rFonts w:ascii="Arial" w:hAnsi="Arial" w:cs="Arial"/>
                <w:b/>
                <w:bCs/>
                <w:sz w:val="24"/>
                <w:szCs w:val="24"/>
              </w:rPr>
            </w:pPr>
            <w:r w:rsidRPr="00C81F77">
              <w:rPr>
                <w:rFonts w:ascii="Arial" w:hAnsi="Arial" w:cs="Arial"/>
                <w:b/>
                <w:bCs/>
                <w:sz w:val="24"/>
                <w:szCs w:val="24"/>
              </w:rPr>
              <w:t xml:space="preserve">GRADE: </w:t>
            </w:r>
          </w:p>
          <w:p w14:paraId="68147F6E" w14:textId="676FE0F3" w:rsidR="00055A27" w:rsidRPr="00C81F77" w:rsidRDefault="00A4265F" w:rsidP="00FB1E96">
            <w:pPr>
              <w:rPr>
                <w:rFonts w:ascii="Arial" w:hAnsi="Arial" w:cs="Arial"/>
                <w:b/>
                <w:bCs/>
                <w:sz w:val="24"/>
                <w:szCs w:val="24"/>
              </w:rPr>
            </w:pPr>
            <w:r>
              <w:rPr>
                <w:rFonts w:ascii="Arial" w:hAnsi="Arial" w:cs="Arial"/>
                <w:b/>
                <w:bCs/>
                <w:sz w:val="24"/>
                <w:szCs w:val="24"/>
              </w:rPr>
              <w:t>6</w:t>
            </w:r>
          </w:p>
        </w:tc>
        <w:tc>
          <w:tcPr>
            <w:tcW w:w="3848" w:type="dxa"/>
          </w:tcPr>
          <w:p w14:paraId="07446F56" w14:textId="77777777" w:rsidR="00622952" w:rsidRDefault="00055A27" w:rsidP="00FB1E96">
            <w:pPr>
              <w:rPr>
                <w:rFonts w:ascii="Arial" w:hAnsi="Arial" w:cs="Arial"/>
                <w:b/>
                <w:bCs/>
                <w:sz w:val="24"/>
                <w:szCs w:val="24"/>
              </w:rPr>
            </w:pPr>
            <w:r w:rsidRPr="00C81F77">
              <w:rPr>
                <w:rFonts w:ascii="Arial" w:hAnsi="Arial" w:cs="Arial"/>
                <w:b/>
                <w:bCs/>
                <w:sz w:val="24"/>
                <w:szCs w:val="24"/>
              </w:rPr>
              <w:t xml:space="preserve">Evaluation </w:t>
            </w:r>
            <w:r w:rsidRPr="00622952">
              <w:rPr>
                <w:rFonts w:ascii="Arial" w:hAnsi="Arial" w:cs="Arial"/>
                <w:b/>
                <w:bCs/>
                <w:sz w:val="24"/>
                <w:szCs w:val="24"/>
              </w:rPr>
              <w:t xml:space="preserve">Date: </w:t>
            </w:r>
          </w:p>
          <w:p w14:paraId="75698E4D" w14:textId="31AE501E" w:rsidR="00055A27" w:rsidRPr="00C81F77" w:rsidRDefault="00A4265F" w:rsidP="00FB1E96">
            <w:pPr>
              <w:rPr>
                <w:rFonts w:ascii="Arial" w:hAnsi="Arial" w:cs="Arial"/>
                <w:sz w:val="24"/>
                <w:szCs w:val="24"/>
              </w:rPr>
            </w:pPr>
            <w:r w:rsidRPr="00622952">
              <w:rPr>
                <w:rFonts w:ascii="Arial" w:hAnsi="Arial" w:cs="Arial"/>
                <w:b/>
                <w:bCs/>
                <w:sz w:val="24"/>
                <w:szCs w:val="24"/>
              </w:rPr>
              <w:t>30 March 2026</w:t>
            </w:r>
          </w:p>
        </w:tc>
        <w:tc>
          <w:tcPr>
            <w:tcW w:w="2770" w:type="dxa"/>
          </w:tcPr>
          <w:p w14:paraId="6D851D07" w14:textId="7124F3EA" w:rsidR="00055A27" w:rsidRPr="00C81F77" w:rsidRDefault="00055A27" w:rsidP="00FB1E96">
            <w:pPr>
              <w:rPr>
                <w:rFonts w:ascii="Arial" w:hAnsi="Arial" w:cs="Arial"/>
                <w:sz w:val="24"/>
                <w:szCs w:val="24"/>
              </w:rPr>
            </w:pPr>
            <w:r w:rsidRPr="4AEA0298">
              <w:rPr>
                <w:rFonts w:ascii="Arial" w:hAnsi="Arial" w:cs="Arial"/>
                <w:b/>
                <w:bCs/>
                <w:sz w:val="24"/>
                <w:szCs w:val="24"/>
              </w:rPr>
              <w:t xml:space="preserve">Evaluation Result: </w:t>
            </w:r>
            <w:r w:rsidR="00622952">
              <w:rPr>
                <w:rFonts w:ascii="Arial" w:hAnsi="Arial" w:cs="Arial"/>
                <w:b/>
                <w:bCs/>
                <w:sz w:val="24"/>
                <w:szCs w:val="24"/>
              </w:rPr>
              <w:t>502</w:t>
            </w:r>
          </w:p>
        </w:tc>
        <w:tc>
          <w:tcPr>
            <w:tcW w:w="1482" w:type="dxa"/>
          </w:tcPr>
          <w:p w14:paraId="422FCA2C" w14:textId="7C1B51BC" w:rsidR="00055A27" w:rsidRPr="4AEA0298" w:rsidRDefault="00055A27" w:rsidP="00FB1E96">
            <w:pPr>
              <w:rPr>
                <w:rFonts w:ascii="Arial" w:hAnsi="Arial" w:cs="Arial"/>
                <w:b/>
                <w:bCs/>
              </w:rPr>
            </w:pPr>
            <w:r>
              <w:rPr>
                <w:rFonts w:ascii="Arial" w:hAnsi="Arial" w:cs="Arial"/>
                <w:b/>
                <w:bCs/>
              </w:rPr>
              <w:t>NC</w:t>
            </w:r>
            <w:r w:rsidR="00A4265F">
              <w:rPr>
                <w:rFonts w:ascii="Arial" w:hAnsi="Arial" w:cs="Arial"/>
                <w:b/>
                <w:bCs/>
              </w:rPr>
              <w:t>5093</w:t>
            </w:r>
          </w:p>
        </w:tc>
      </w:tr>
    </w:tbl>
    <w:p w14:paraId="672489BE" w14:textId="77777777" w:rsidR="00A072C2" w:rsidRDefault="00A072C2" w:rsidP="00A072C2">
      <w:pPr>
        <w:rPr>
          <w:rFonts w:ascii="Arial" w:hAnsi="Arial" w:cs="Arial"/>
          <w:b/>
          <w:bCs/>
        </w:rPr>
      </w:pPr>
    </w:p>
    <w:p w14:paraId="504BC6B5" w14:textId="77777777" w:rsidR="009F5017" w:rsidRDefault="009F5017" w:rsidP="009F5017">
      <w:pPr>
        <w:rPr>
          <w:rFonts w:ascii="Arial" w:hAnsi="Arial" w:cs="Arial"/>
          <w:b/>
          <w:bCs/>
        </w:rPr>
      </w:pPr>
      <w:r>
        <w:rPr>
          <w:rFonts w:ascii="Arial" w:hAnsi="Arial" w:cs="Arial"/>
          <w:b/>
          <w:bCs/>
        </w:rPr>
        <w:t>ROLE AND PURPOSE</w:t>
      </w:r>
    </w:p>
    <w:p w14:paraId="7658AF91" w14:textId="73BE2B9F" w:rsidR="00A4265F" w:rsidRPr="00A4265F" w:rsidRDefault="00A4265F" w:rsidP="00A4265F">
      <w:pPr>
        <w:rPr>
          <w:rFonts w:ascii="Arial" w:hAnsi="Arial" w:cs="Arial"/>
          <w:kern w:val="0"/>
          <w14:ligatures w14:val="none"/>
        </w:rPr>
      </w:pPr>
      <w:r w:rsidRPr="00A4265F">
        <w:rPr>
          <w:rFonts w:ascii="Arial" w:hAnsi="Arial" w:cs="Arial"/>
          <w:kern w:val="0"/>
          <w14:ligatures w14:val="none"/>
        </w:rPr>
        <w:t>The Neighbourhoods and Housing Customer Feedback Team have the primary responsibility for eliciting and coordinating complaints, comments, concerns and compliments from service users of the Neighbourhoods and Housing Service.  The primary focus of the Customer Feedback Officer would be Investment Services related</w:t>
      </w:r>
      <w:r>
        <w:rPr>
          <w:rFonts w:ascii="Arial" w:hAnsi="Arial" w:cs="Arial"/>
          <w:kern w:val="0"/>
          <w14:ligatures w14:val="none"/>
        </w:rPr>
        <w:t xml:space="preserve"> </w:t>
      </w:r>
      <w:r w:rsidRPr="00A4265F">
        <w:rPr>
          <w:rFonts w:ascii="Arial" w:hAnsi="Arial" w:cs="Arial"/>
          <w:kern w:val="0"/>
          <w14:ligatures w14:val="none"/>
        </w:rPr>
        <w:t xml:space="preserve">customer feedback. </w:t>
      </w:r>
    </w:p>
    <w:p w14:paraId="6050BD82" w14:textId="619C610E" w:rsidR="00A4265F" w:rsidRDefault="00A4265F" w:rsidP="00A4265F">
      <w:pPr>
        <w:rPr>
          <w:rFonts w:ascii="Arial" w:hAnsi="Arial" w:cs="Arial"/>
          <w:kern w:val="0"/>
          <w14:ligatures w14:val="none"/>
        </w:rPr>
      </w:pPr>
      <w:r w:rsidRPr="00A4265F">
        <w:rPr>
          <w:rFonts w:ascii="Arial" w:hAnsi="Arial" w:cs="Arial"/>
          <w:kern w:val="0"/>
          <w14:ligatures w14:val="none"/>
        </w:rPr>
        <w:t>You will support the Neighbourhoods and Housing External Relations Manager to ensure that:</w:t>
      </w:r>
    </w:p>
    <w:p w14:paraId="032BCEB2" w14:textId="77777777" w:rsidR="00A4265F" w:rsidRDefault="00A4265F" w:rsidP="009966A2">
      <w:pPr>
        <w:pStyle w:val="ListParagraph"/>
        <w:numPr>
          <w:ilvl w:val="0"/>
          <w:numId w:val="11"/>
        </w:numPr>
        <w:rPr>
          <w:rFonts w:ascii="Arial" w:hAnsi="Arial" w:cs="Arial"/>
          <w:kern w:val="0"/>
          <w14:ligatures w14:val="none"/>
        </w:rPr>
      </w:pPr>
      <w:r w:rsidRPr="00A4265F">
        <w:rPr>
          <w:rFonts w:ascii="Arial" w:hAnsi="Arial" w:cs="Arial"/>
          <w:kern w:val="0"/>
          <w14:ligatures w14:val="none"/>
        </w:rPr>
        <w:t>all service users across the city are encouraged and supported to comment on the quality of the services which they receive through the customer relationship, complaints and compliments management process.</w:t>
      </w:r>
    </w:p>
    <w:p w14:paraId="55C72D6C" w14:textId="77777777" w:rsidR="00A4265F" w:rsidRDefault="00A4265F" w:rsidP="00A4265F">
      <w:pPr>
        <w:pStyle w:val="ListParagraph"/>
        <w:numPr>
          <w:ilvl w:val="0"/>
          <w:numId w:val="11"/>
        </w:numPr>
        <w:rPr>
          <w:rFonts w:ascii="Arial" w:hAnsi="Arial" w:cs="Arial"/>
          <w:kern w:val="0"/>
          <w14:ligatures w14:val="none"/>
        </w:rPr>
      </w:pPr>
      <w:r w:rsidRPr="00A4265F">
        <w:rPr>
          <w:rFonts w:ascii="Arial" w:hAnsi="Arial" w:cs="Arial"/>
          <w:kern w:val="0"/>
          <w14:ligatures w14:val="none"/>
        </w:rPr>
        <w:t xml:space="preserve">the Neighbourhoods and Housing Service responds to feedback from customers appropriately, ensuring customers receive a prompt and pertinent response and that the service is able to utilise feedback in its service improvement activity. </w:t>
      </w:r>
    </w:p>
    <w:p w14:paraId="5D6F6F86" w14:textId="77777777" w:rsidR="00A4265F" w:rsidRDefault="00A4265F" w:rsidP="00A4265F">
      <w:pPr>
        <w:pStyle w:val="ListParagraph"/>
        <w:numPr>
          <w:ilvl w:val="0"/>
          <w:numId w:val="11"/>
        </w:numPr>
        <w:rPr>
          <w:rFonts w:ascii="Arial" w:hAnsi="Arial" w:cs="Arial"/>
          <w:kern w:val="0"/>
          <w14:ligatures w14:val="none"/>
        </w:rPr>
      </w:pPr>
      <w:r w:rsidRPr="00A4265F">
        <w:rPr>
          <w:rFonts w:ascii="Arial" w:hAnsi="Arial" w:cs="Arial"/>
          <w:kern w:val="0"/>
          <w14:ligatures w14:val="none"/>
        </w:rPr>
        <w:t xml:space="preserve">there is relevant consideration around the compliance with policy and the appropriateness of actions of the department and its staff when a complaint progresses beyond the initial stage. </w:t>
      </w:r>
    </w:p>
    <w:p w14:paraId="509441E3" w14:textId="77777777" w:rsidR="00A4265F" w:rsidRDefault="00A4265F" w:rsidP="00A4265F">
      <w:pPr>
        <w:pStyle w:val="ListParagraph"/>
        <w:numPr>
          <w:ilvl w:val="0"/>
          <w:numId w:val="11"/>
        </w:numPr>
        <w:rPr>
          <w:rFonts w:ascii="Arial" w:hAnsi="Arial" w:cs="Arial"/>
          <w:kern w:val="0"/>
          <w14:ligatures w14:val="none"/>
        </w:rPr>
      </w:pPr>
      <w:r w:rsidRPr="00A4265F">
        <w:rPr>
          <w:rFonts w:ascii="Arial" w:hAnsi="Arial" w:cs="Arial"/>
          <w:kern w:val="0"/>
          <w14:ligatures w14:val="none"/>
        </w:rPr>
        <w:t>where services responses to customers feedback/ complaints appear to be inadequate or inappropriate, you will liaise with service officers, challenging where appropriate to ensure responses are accurate, fair and reasonable and an appropriate resolution is offered.</w:t>
      </w:r>
    </w:p>
    <w:p w14:paraId="15609689" w14:textId="5AECFC34" w:rsidR="00A4265F" w:rsidRPr="00A4265F" w:rsidRDefault="00A4265F" w:rsidP="00A4265F">
      <w:pPr>
        <w:pStyle w:val="ListParagraph"/>
        <w:numPr>
          <w:ilvl w:val="0"/>
          <w:numId w:val="11"/>
        </w:numPr>
        <w:rPr>
          <w:rFonts w:ascii="Arial" w:hAnsi="Arial" w:cs="Arial"/>
          <w:kern w:val="0"/>
          <w14:ligatures w14:val="none"/>
        </w:rPr>
      </w:pPr>
      <w:r w:rsidRPr="00A4265F">
        <w:rPr>
          <w:rFonts w:ascii="Arial" w:hAnsi="Arial" w:cs="Arial"/>
          <w:kern w:val="0"/>
          <w14:ligatures w14:val="none"/>
        </w:rPr>
        <w:t xml:space="preserve">the senior management of the Neighbourhoods and Housing service are appropriately appraised of critical service failures and trends in complaints activity, advising on potential appropriate remedies where appropriate . </w:t>
      </w:r>
    </w:p>
    <w:p w14:paraId="609A9DF4" w14:textId="77777777" w:rsidR="00A4265F" w:rsidRDefault="00A4265F" w:rsidP="00A4265F">
      <w:pPr>
        <w:rPr>
          <w:rFonts w:ascii="Arial" w:hAnsi="Arial" w:cs="Arial"/>
          <w:kern w:val="0"/>
          <w14:ligatures w14:val="none"/>
        </w:rPr>
      </w:pPr>
      <w:r w:rsidRPr="00A4265F">
        <w:rPr>
          <w:rFonts w:ascii="Arial" w:hAnsi="Arial" w:cs="Arial"/>
          <w:kern w:val="0"/>
          <w14:ligatures w14:val="none"/>
        </w:rPr>
        <w:t xml:space="preserve">You will contribute, as required, towards the delivery of tenant influenced, outcomes-orientated services which promote service users health, safety and satisfaction in accordance with national housing regulation and the aspirations of the City and the Council.  </w:t>
      </w:r>
    </w:p>
    <w:p w14:paraId="6F53C9BB" w14:textId="27EA3FB4" w:rsidR="00A4265F" w:rsidRPr="00A4265F" w:rsidRDefault="00A4265F" w:rsidP="00A4265F">
      <w:pPr>
        <w:rPr>
          <w:rFonts w:ascii="Arial" w:hAnsi="Arial" w:cs="Arial"/>
          <w:kern w:val="0"/>
          <w14:ligatures w14:val="none"/>
        </w:rPr>
      </w:pPr>
      <w:r w:rsidRPr="00A4265F">
        <w:rPr>
          <w:rFonts w:ascii="Arial" w:hAnsi="Arial" w:cs="Arial"/>
          <w:kern w:val="0"/>
          <w14:ligatures w14:val="none"/>
        </w:rPr>
        <w:lastRenderedPageBreak/>
        <w:t>You will contribute through the use of complaints, comments, concerns and compliments and other sources of feedback to the ongoing regeneration and development of the city and its services, with a view to Hull becoming an excellent authority.</w:t>
      </w:r>
    </w:p>
    <w:p w14:paraId="4A9534D7" w14:textId="77777777" w:rsidR="00A4265F" w:rsidRPr="00A4265F" w:rsidRDefault="00A4265F" w:rsidP="00A4265F">
      <w:pPr>
        <w:rPr>
          <w:rFonts w:ascii="Arial" w:hAnsi="Arial" w:cs="Arial"/>
          <w:kern w:val="0"/>
          <w14:ligatures w14:val="none"/>
        </w:rPr>
      </w:pPr>
      <w:r w:rsidRPr="00A4265F">
        <w:rPr>
          <w:rFonts w:ascii="Arial" w:hAnsi="Arial" w:cs="Arial"/>
          <w:kern w:val="0"/>
          <w14:ligatures w14:val="none"/>
        </w:rPr>
        <w:t>You will work with service providers providing an independent viewpoint and helping to identify opportunities for service improvement.</w:t>
      </w:r>
    </w:p>
    <w:p w14:paraId="3BBA4216" w14:textId="2C3BA6A0" w:rsidR="009F5017" w:rsidRPr="00A4265F" w:rsidRDefault="00A4265F" w:rsidP="00A4265F">
      <w:pPr>
        <w:rPr>
          <w:rFonts w:ascii="Arial" w:hAnsi="Arial" w:cs="Arial"/>
          <w:kern w:val="0"/>
          <w14:ligatures w14:val="none"/>
        </w:rPr>
      </w:pPr>
      <w:r w:rsidRPr="00A4265F">
        <w:rPr>
          <w:rFonts w:ascii="Arial" w:hAnsi="Arial" w:cs="Arial"/>
          <w:kern w:val="0"/>
          <w14:ligatures w14:val="none"/>
        </w:rPr>
        <w:t>Effective monitoring and performance management of complaints and feedback issues is in place and corporate performance targets are met.</w:t>
      </w:r>
    </w:p>
    <w:p w14:paraId="40886F30" w14:textId="4F9FACF0" w:rsidR="009F5017" w:rsidRDefault="009F5017" w:rsidP="009F5017">
      <w:pPr>
        <w:rPr>
          <w:rFonts w:ascii="Arial" w:hAnsi="Arial" w:cs="Arial"/>
        </w:rPr>
      </w:pPr>
      <w:r w:rsidRPr="4AEA0298">
        <w:rPr>
          <w:rFonts w:ascii="Arial" w:hAnsi="Arial" w:cs="Arial"/>
          <w:b/>
          <w:bCs/>
        </w:rPr>
        <w:t>PRINCIPAL ACCOUNTABILITIES</w:t>
      </w:r>
      <w:r w:rsidRPr="4AEA0298">
        <w:rPr>
          <w:rFonts w:ascii="Arial" w:hAnsi="Arial" w:cs="Arial"/>
        </w:rPr>
        <w:t>:</w:t>
      </w:r>
      <w:r>
        <w:rPr>
          <w:rFonts w:ascii="Arial" w:hAnsi="Arial" w:cs="Arial"/>
        </w:rPr>
        <w:t xml:space="preserve"> </w:t>
      </w:r>
    </w:p>
    <w:p w14:paraId="13755AA5" w14:textId="77777777" w:rsidR="005030C4" w:rsidRDefault="005030C4" w:rsidP="00A4265F">
      <w:pPr>
        <w:pStyle w:val="ListParagraph"/>
        <w:numPr>
          <w:ilvl w:val="0"/>
          <w:numId w:val="12"/>
        </w:numPr>
        <w:spacing w:line="259" w:lineRule="auto"/>
        <w:rPr>
          <w:rFonts w:ascii="Arial" w:hAnsi="Arial" w:cs="Arial"/>
        </w:rPr>
      </w:pPr>
      <w:r w:rsidRPr="005030C4">
        <w:rPr>
          <w:rFonts w:ascii="Arial" w:hAnsi="Arial" w:cs="Arial"/>
        </w:rPr>
        <w:t xml:space="preserve">To promote and safeguard the welfare of children, young people and/or vulnerable adults </w:t>
      </w:r>
    </w:p>
    <w:p w14:paraId="0DA8A8EA" w14:textId="02445B75" w:rsidR="00A4265F" w:rsidRPr="00A4265F" w:rsidRDefault="00A4265F" w:rsidP="00A4265F">
      <w:pPr>
        <w:pStyle w:val="ListParagraph"/>
        <w:numPr>
          <w:ilvl w:val="0"/>
          <w:numId w:val="12"/>
        </w:numPr>
        <w:spacing w:line="259" w:lineRule="auto"/>
        <w:rPr>
          <w:rFonts w:ascii="Arial" w:hAnsi="Arial" w:cs="Arial"/>
        </w:rPr>
      </w:pPr>
      <w:r w:rsidRPr="005030C4">
        <w:rPr>
          <w:rFonts w:ascii="Arial" w:hAnsi="Arial" w:cs="Arial"/>
          <w:b/>
          <w:bCs/>
        </w:rPr>
        <w:t>Statutory Obligations</w:t>
      </w:r>
      <w:r w:rsidRPr="00A4265F">
        <w:rPr>
          <w:rFonts w:ascii="Arial" w:hAnsi="Arial" w:cs="Arial"/>
        </w:rPr>
        <w:t xml:space="preserve"> – works closely with the Neighbourhoods and Housing External Relations Manager making timely responses to Local Government Ombudsman and Housing Ombudsman as required.</w:t>
      </w:r>
    </w:p>
    <w:p w14:paraId="1A64C8F7" w14:textId="77777777" w:rsidR="00A4265F" w:rsidRPr="00A4265F" w:rsidRDefault="00A4265F" w:rsidP="00A4265F">
      <w:pPr>
        <w:pStyle w:val="ListParagraph"/>
        <w:numPr>
          <w:ilvl w:val="0"/>
          <w:numId w:val="12"/>
        </w:numPr>
        <w:spacing w:line="259" w:lineRule="auto"/>
        <w:rPr>
          <w:rFonts w:ascii="Arial" w:hAnsi="Arial" w:cs="Arial"/>
        </w:rPr>
      </w:pPr>
      <w:r w:rsidRPr="00A4265F">
        <w:rPr>
          <w:rFonts w:ascii="Arial" w:hAnsi="Arial" w:cs="Arial"/>
        </w:rPr>
        <w:t>To exercise initiative, and effective time management skills, in organising and planning own work load within well-defined guidelines. To effectively make decisions on how to progress and resolve cases, including complaints and other customer feedback, working closely with the service area‘s External Relations Manager. This would include the provision of office cover during their absence of the service area’s External Relations Manager. The post holder will take ownership of the service area’s customer feedback caseload and be proactive in ensuring cases are addressed, by following procedures closely, and are resolved within appropriate deadlines.</w:t>
      </w:r>
    </w:p>
    <w:p w14:paraId="277E68CD" w14:textId="77777777" w:rsidR="00A4265F" w:rsidRPr="00A4265F" w:rsidRDefault="00A4265F" w:rsidP="00A4265F">
      <w:pPr>
        <w:pStyle w:val="ListParagraph"/>
        <w:numPr>
          <w:ilvl w:val="0"/>
          <w:numId w:val="12"/>
        </w:numPr>
        <w:spacing w:line="259" w:lineRule="auto"/>
        <w:rPr>
          <w:rFonts w:ascii="Arial" w:hAnsi="Arial" w:cs="Arial"/>
        </w:rPr>
      </w:pPr>
      <w:r w:rsidRPr="00A4265F">
        <w:rPr>
          <w:rFonts w:ascii="Arial" w:hAnsi="Arial" w:cs="Arial"/>
        </w:rPr>
        <w:t>The post holder will contribute to reports indicating to the wider service and senior management key information regarding to customer feedback matters, identifying trends in complaints and service failures and proposing appropriate remedies to ensure an improved service and increased customer satisfaction. They will assist with the research and preparation of complex submissions for this and other forums.</w:t>
      </w:r>
    </w:p>
    <w:p w14:paraId="3787355F" w14:textId="77777777" w:rsidR="00A4265F" w:rsidRPr="00A4265F" w:rsidRDefault="00A4265F" w:rsidP="00A4265F">
      <w:pPr>
        <w:pStyle w:val="ListParagraph"/>
        <w:numPr>
          <w:ilvl w:val="0"/>
          <w:numId w:val="12"/>
        </w:numPr>
        <w:spacing w:line="259" w:lineRule="auto"/>
        <w:rPr>
          <w:rFonts w:ascii="Arial" w:hAnsi="Arial" w:cs="Arial"/>
        </w:rPr>
      </w:pPr>
      <w:r w:rsidRPr="00A4265F">
        <w:rPr>
          <w:rFonts w:ascii="Arial" w:hAnsi="Arial" w:cs="Arial"/>
        </w:rPr>
        <w:t xml:space="preserve">The post holder will be required to work with individuals who are challenging and may have disengaged with the service area. They will also be required to support the service area’s External Relations Manager in the identification and administration of mediation or alternative procedures that may allow the resolution of difficult situations, including cases where relationships and standard communication channels have broken down. </w:t>
      </w:r>
    </w:p>
    <w:p w14:paraId="5917607E" w14:textId="77777777" w:rsidR="00A4265F" w:rsidRPr="00A4265F" w:rsidRDefault="00A4265F" w:rsidP="00A4265F">
      <w:pPr>
        <w:pStyle w:val="ListParagraph"/>
        <w:numPr>
          <w:ilvl w:val="0"/>
          <w:numId w:val="12"/>
        </w:numPr>
        <w:spacing w:line="259" w:lineRule="auto"/>
        <w:rPr>
          <w:rFonts w:ascii="Arial" w:hAnsi="Arial" w:cs="Arial"/>
        </w:rPr>
      </w:pPr>
      <w:r w:rsidRPr="00A4265F">
        <w:rPr>
          <w:rFonts w:ascii="Arial" w:hAnsi="Arial" w:cs="Arial"/>
        </w:rPr>
        <w:t>The post holder will maintain an awareness of other support or counselling services that may be available to help support service users who have complex needs. This may involve liaison with other agencies to meet any concerns about an individual’s health or wellbeing.  This is on the basis that complainants and their representatives may be upset, angry or unreasonably persistent in their challenging behaviour.</w:t>
      </w:r>
    </w:p>
    <w:p w14:paraId="70DD9996" w14:textId="77777777" w:rsidR="00A4265F" w:rsidRPr="00A4265F" w:rsidRDefault="00A4265F" w:rsidP="00A4265F">
      <w:pPr>
        <w:pStyle w:val="ListParagraph"/>
        <w:numPr>
          <w:ilvl w:val="0"/>
          <w:numId w:val="12"/>
        </w:numPr>
        <w:spacing w:line="259" w:lineRule="auto"/>
        <w:rPr>
          <w:rFonts w:ascii="Arial" w:hAnsi="Arial" w:cs="Arial"/>
        </w:rPr>
      </w:pPr>
      <w:r w:rsidRPr="00A4265F">
        <w:rPr>
          <w:rFonts w:ascii="Arial" w:hAnsi="Arial" w:cs="Arial"/>
        </w:rPr>
        <w:t xml:space="preserve">To maintain a comprehensive knowledge base of relevant working practices, policies, legislation and procedures. To research feedback case studies in relation </w:t>
      </w:r>
      <w:r w:rsidRPr="00A4265F">
        <w:rPr>
          <w:rFonts w:ascii="Arial" w:hAnsi="Arial" w:cs="Arial"/>
        </w:rPr>
        <w:lastRenderedPageBreak/>
        <w:t>Neighbourhoods and Housing services in order to identify information that adds value to current processes, making recommendations that can improve customer outcomes within a fast-moving environment.</w:t>
      </w:r>
    </w:p>
    <w:p w14:paraId="005A0B34" w14:textId="77777777" w:rsidR="00A4265F" w:rsidRPr="00A4265F" w:rsidRDefault="00A4265F" w:rsidP="00A4265F">
      <w:pPr>
        <w:pStyle w:val="ListParagraph"/>
        <w:numPr>
          <w:ilvl w:val="0"/>
          <w:numId w:val="12"/>
        </w:numPr>
        <w:spacing w:line="259" w:lineRule="auto"/>
        <w:rPr>
          <w:rFonts w:ascii="Arial" w:hAnsi="Arial" w:cs="Arial"/>
        </w:rPr>
      </w:pPr>
      <w:r w:rsidRPr="00A4265F">
        <w:rPr>
          <w:rFonts w:ascii="Arial" w:hAnsi="Arial" w:cs="Arial"/>
        </w:rPr>
        <w:t xml:space="preserve">To assist with the induction, training and mentoring of service area staff responsible for responding to customer feedback and complaints processes and following systems. To provide advice, including the design and presentation of guidance and information sessions, to non-specialist staff groups, service users and partner agencies, in line with legislation, procedures, IT and best practice.  </w:t>
      </w:r>
    </w:p>
    <w:p w14:paraId="196C792C" w14:textId="77777777" w:rsidR="00A4265F" w:rsidRPr="00A4265F" w:rsidRDefault="00A4265F" w:rsidP="00A4265F">
      <w:pPr>
        <w:pStyle w:val="ListParagraph"/>
        <w:numPr>
          <w:ilvl w:val="0"/>
          <w:numId w:val="12"/>
        </w:numPr>
        <w:spacing w:line="259" w:lineRule="auto"/>
        <w:rPr>
          <w:rFonts w:ascii="Arial" w:hAnsi="Arial" w:cs="Arial"/>
        </w:rPr>
      </w:pPr>
      <w:r w:rsidRPr="00A4265F">
        <w:rPr>
          <w:rFonts w:ascii="Arial" w:hAnsi="Arial" w:cs="Arial"/>
        </w:rPr>
        <w:t xml:space="preserve">To record and monitor all relevant data (in compliance with the Data Protection Act 2018), including communicating effectively with colleagues to provide reliable, valid and timely information.  This involves interpreting customer and service area-related information to ensure accuracy, taking corrective action on errors, making referrals to other processes as appropriate and identifying issues requiring escalation to the Neighbourhoods and Housing Customer Feedback Manager.   </w:t>
      </w:r>
    </w:p>
    <w:p w14:paraId="71715810" w14:textId="77777777" w:rsidR="00A4265F" w:rsidRPr="00A4265F" w:rsidRDefault="00A4265F" w:rsidP="00A4265F">
      <w:pPr>
        <w:pStyle w:val="ListParagraph"/>
        <w:numPr>
          <w:ilvl w:val="0"/>
          <w:numId w:val="12"/>
        </w:numPr>
        <w:spacing w:line="259" w:lineRule="auto"/>
        <w:rPr>
          <w:rFonts w:ascii="Arial" w:hAnsi="Arial" w:cs="Arial"/>
        </w:rPr>
      </w:pPr>
      <w:r w:rsidRPr="00A4265F">
        <w:rPr>
          <w:rFonts w:ascii="Arial" w:hAnsi="Arial" w:cs="Arial"/>
        </w:rPr>
        <w:t xml:space="preserve">The post holder will possess excellent IT skills to understand and help shape technological solutions, working with the service area’s External Relations  Manager on projects to develop and improve the existing customer feedback management arrangements within Neighbourhoods and Housing. This will include process mapping and re-engineering to deliver efficient and cost effective neighbourhoods &amp; housing services which are fit for purpose.  </w:t>
      </w:r>
    </w:p>
    <w:p w14:paraId="6450B756" w14:textId="244C462C" w:rsidR="009F5017" w:rsidRPr="00A4265F" w:rsidRDefault="00A4265F" w:rsidP="00A4265F">
      <w:pPr>
        <w:pStyle w:val="ListParagraph"/>
        <w:numPr>
          <w:ilvl w:val="0"/>
          <w:numId w:val="12"/>
        </w:numPr>
        <w:spacing w:line="259" w:lineRule="auto"/>
        <w:rPr>
          <w:rFonts w:ascii="Arial" w:hAnsi="Arial" w:cs="Arial"/>
        </w:rPr>
      </w:pPr>
      <w:r w:rsidRPr="00A4265F">
        <w:rPr>
          <w:rFonts w:ascii="Arial" w:hAnsi="Arial" w:cs="Arial"/>
        </w:rPr>
        <w:t>The Health and Safety at Work etc. Act 1974 and associated legislation places responsibilities for health and safety on Hull City Council, as your employer and you as an employee of the council. In addition to the Councils overall duties, the post holder has personal responsibility for their own health, safety and wellbeing and that of other employees; additional and more specific responsibilities are identified in the Council’s Corporate H&amp;S policy.</w:t>
      </w:r>
    </w:p>
    <w:p w14:paraId="07965B14" w14:textId="77777777" w:rsidR="009F5017" w:rsidRDefault="009F5017" w:rsidP="009F5017">
      <w:pPr>
        <w:spacing w:line="259" w:lineRule="auto"/>
        <w:rPr>
          <w:rFonts w:ascii="Arial" w:hAnsi="Arial" w:cs="Arial"/>
        </w:rPr>
      </w:pPr>
      <w:r w:rsidRPr="0023747A">
        <w:rPr>
          <w:rFonts w:ascii="Arial" w:hAnsi="Arial" w:cs="Arial"/>
        </w:rPr>
        <w:t xml:space="preserve">The above principal accountabilities are not exhaustive and may vary without changing the character of the job or level of responsibility. </w:t>
      </w:r>
    </w:p>
    <w:p w14:paraId="7D09CE54" w14:textId="118F45A3" w:rsidR="005E08F1" w:rsidRDefault="005E08F1">
      <w:pPr>
        <w:rPr>
          <w:rFonts w:ascii="Arial" w:hAnsi="Arial" w:cs="Arial"/>
          <w:b/>
          <w:bCs/>
        </w:rPr>
      </w:pPr>
      <w:r>
        <w:rPr>
          <w:rFonts w:ascii="Arial" w:hAnsi="Arial" w:cs="Arial"/>
          <w:b/>
          <w:bCs/>
        </w:rPr>
        <w:br w:type="page"/>
      </w:r>
    </w:p>
    <w:p w14:paraId="15EC2503" w14:textId="5158D4F9" w:rsidR="009F5017" w:rsidRDefault="009F5017" w:rsidP="009F5017">
      <w:pPr>
        <w:rPr>
          <w:rFonts w:ascii="Arial" w:hAnsi="Arial" w:cs="Arial"/>
          <w:b/>
          <w:bCs/>
        </w:rPr>
      </w:pPr>
      <w:r w:rsidRPr="00C81F77">
        <w:rPr>
          <w:rFonts w:ascii="Arial" w:hAnsi="Arial" w:cs="Arial"/>
          <w:b/>
          <w:bCs/>
        </w:rPr>
        <w:lastRenderedPageBreak/>
        <w:t>Additional information</w:t>
      </w:r>
      <w:r w:rsidR="00C525D9">
        <w:rPr>
          <w:rFonts w:ascii="Arial" w:hAnsi="Arial" w:cs="Arial"/>
          <w:b/>
          <w:bCs/>
        </w:rPr>
        <w:t>:</w:t>
      </w:r>
    </w:p>
    <w:p w14:paraId="5B05CF38" w14:textId="77777777" w:rsidR="005E08F1" w:rsidRDefault="005E08F1" w:rsidP="009F5017">
      <w:pPr>
        <w:rPr>
          <w:rFonts w:ascii="Arial" w:hAnsi="Arial" w:cs="Arial"/>
          <w:b/>
          <w:bCs/>
        </w:rPr>
      </w:pPr>
    </w:p>
    <w:p w14:paraId="0F9735B1" w14:textId="089519A7" w:rsidR="009F5017" w:rsidRDefault="009F5017" w:rsidP="009F5017">
      <w:pPr>
        <w:rPr>
          <w:rFonts w:cs="Arial"/>
          <w:b/>
        </w:rPr>
      </w:pPr>
      <w:r w:rsidRPr="00670F54">
        <w:rPr>
          <w:rFonts w:ascii="Arial" w:hAnsi="Arial" w:cs="Arial"/>
          <w:b/>
          <w:bCs/>
        </w:rPr>
        <w:t>Political Restriction</w:t>
      </w:r>
      <w:r w:rsidRPr="00670F54">
        <w:rPr>
          <w:rFonts w:ascii="Arial" w:hAnsi="Arial" w:cs="Arial"/>
        </w:rPr>
        <w:t xml:space="preserve"> - This post is politically restricted under the provision of the local government and housing act 1989 on the basis of the following category: </w:t>
      </w:r>
    </w:p>
    <w:p w14:paraId="36F370BD" w14:textId="2521FF78" w:rsidR="009F5017" w:rsidRDefault="009F5017" w:rsidP="009F5017">
      <w:pPr>
        <w:rPr>
          <w:rFonts w:cs="Arial"/>
          <w:b/>
        </w:rPr>
      </w:pPr>
      <w:r>
        <w:rPr>
          <w:rFonts w:cs="Arial"/>
          <w:b/>
        </w:rPr>
        <w:t>Select the one option that is relevant</w:t>
      </w:r>
      <w:r w:rsidR="00C525D9">
        <w:rPr>
          <w:rFonts w:cs="Arial"/>
          <w:b/>
        </w:rPr>
        <w:t>:</w:t>
      </w:r>
    </w:p>
    <w:p w14:paraId="6CED1E50" w14:textId="4E57DF4D" w:rsidR="009F5017" w:rsidRDefault="009F5017" w:rsidP="009F5017">
      <w:pPr>
        <w:spacing w:line="259" w:lineRule="auto"/>
        <w:jc w:val="center"/>
        <w:rPr>
          <w:rFonts w:cs="Arial"/>
        </w:rPr>
      </w:pPr>
      <w:r>
        <w:rPr>
          <w:rFonts w:cs="Arial"/>
        </w:rPr>
        <w:t>THIS POST IS NOT POLITICALLY RESTRICTED</w:t>
      </w:r>
    </w:p>
    <w:p w14:paraId="5FB0E0B8" w14:textId="77777777" w:rsidR="009F5017" w:rsidRDefault="009F5017" w:rsidP="009F5017">
      <w:pPr>
        <w:pStyle w:val="ListParagraph"/>
        <w:ind w:left="1080"/>
        <w:rPr>
          <w:rFonts w:ascii="Arial" w:hAnsi="Arial" w:cs="Arial"/>
          <w:b/>
          <w:bCs/>
        </w:rPr>
      </w:pPr>
    </w:p>
    <w:p w14:paraId="64503A85" w14:textId="48BC4DE4" w:rsidR="005E08F1" w:rsidRPr="00583950" w:rsidRDefault="005E08F1" w:rsidP="005E08F1">
      <w:pPr>
        <w:jc w:val="both"/>
        <w:rPr>
          <w:rFonts w:ascii="Arial" w:hAnsi="Arial" w:cs="Arial"/>
          <w:b/>
          <w:bCs/>
        </w:rPr>
      </w:pPr>
      <w:r w:rsidRPr="00583950">
        <w:rPr>
          <w:rFonts w:ascii="Arial" w:hAnsi="Arial" w:cs="Arial"/>
          <w:b/>
          <w:bCs/>
        </w:rPr>
        <w:t>GENERAL</w:t>
      </w:r>
    </w:p>
    <w:p w14:paraId="1C0A0DB3" w14:textId="77777777" w:rsidR="005E08F1" w:rsidRDefault="005E08F1" w:rsidP="005E08F1">
      <w:pPr>
        <w:spacing w:line="259" w:lineRule="auto"/>
        <w:rPr>
          <w:rFonts w:ascii="Arial" w:hAnsi="Arial" w:cs="Arial"/>
          <w:color w:val="FF0000"/>
        </w:rPr>
      </w:pPr>
      <w:r w:rsidRPr="00583950">
        <w:rPr>
          <w:rFonts w:ascii="Arial" w:hAnsi="Arial" w:cs="Arial"/>
        </w:rPr>
        <w:t xml:space="preserve">The postholder must be flexible to ensure the operational needs of the Council are met.  This includes the undertaking of duties </w:t>
      </w:r>
      <w:r>
        <w:rPr>
          <w:rFonts w:ascii="Arial" w:hAnsi="Arial" w:cs="Arial"/>
        </w:rPr>
        <w:t xml:space="preserve">and responsibilities </w:t>
      </w:r>
      <w:r w:rsidRPr="00583950">
        <w:rPr>
          <w:rFonts w:ascii="Arial" w:hAnsi="Arial" w:cs="Arial"/>
        </w:rPr>
        <w:t>of a similar nature</w:t>
      </w:r>
      <w:r>
        <w:rPr>
          <w:rFonts w:ascii="Arial" w:hAnsi="Arial" w:cs="Arial"/>
        </w:rPr>
        <w:t xml:space="preserve"> </w:t>
      </w:r>
      <w:r w:rsidRPr="0023747A">
        <w:rPr>
          <w:rFonts w:ascii="Arial" w:hAnsi="Arial" w:cs="Arial"/>
        </w:rPr>
        <w:t xml:space="preserve">commensurate with the grade and requirements of the post, </w:t>
      </w:r>
      <w:r w:rsidRPr="00583950">
        <w:rPr>
          <w:rFonts w:ascii="Arial" w:hAnsi="Arial" w:cs="Arial"/>
        </w:rPr>
        <w:t>as and when required, throughout the various workplaces in the Council.</w:t>
      </w:r>
      <w:r>
        <w:rPr>
          <w:rFonts w:ascii="Arial" w:hAnsi="Arial" w:cs="Arial"/>
        </w:rPr>
        <w:t xml:space="preserve"> </w:t>
      </w:r>
    </w:p>
    <w:p w14:paraId="2E30B2E8" w14:textId="21EA7F87" w:rsidR="005E08F1" w:rsidRDefault="005E08F1">
      <w:pPr>
        <w:rPr>
          <w:rFonts w:ascii="Arial" w:hAnsi="Arial" w:cs="Arial"/>
        </w:rPr>
      </w:pPr>
      <w:r>
        <w:rPr>
          <w:rFonts w:ascii="Arial" w:hAnsi="Arial" w:cs="Arial"/>
        </w:rPr>
        <w:br w:type="page"/>
      </w:r>
    </w:p>
    <w:p w14:paraId="5D001303" w14:textId="77777777" w:rsidR="005E08F1" w:rsidRDefault="005E08F1" w:rsidP="009F5017">
      <w:pPr>
        <w:spacing w:line="259" w:lineRule="auto"/>
        <w:rPr>
          <w:rFonts w:ascii="Arial" w:hAnsi="Arial" w:cs="Arial"/>
          <w:b/>
          <w:bCs/>
        </w:rPr>
      </w:pPr>
    </w:p>
    <w:p w14:paraId="49BB874C" w14:textId="5E68292A" w:rsidR="009F5017" w:rsidRPr="009F5017" w:rsidRDefault="009F5017" w:rsidP="009F5017">
      <w:pPr>
        <w:spacing w:line="259" w:lineRule="auto"/>
        <w:rPr>
          <w:rFonts w:ascii="Arial" w:hAnsi="Arial" w:cs="Arial"/>
          <w:b/>
          <w:bCs/>
        </w:rPr>
      </w:pPr>
      <w:r w:rsidRPr="009F5017">
        <w:rPr>
          <w:rFonts w:ascii="Arial" w:hAnsi="Arial" w:cs="Arial"/>
          <w:b/>
          <w:bCs/>
        </w:rPr>
        <w:t>ESSENTIAL CRITERIA</w:t>
      </w:r>
    </w:p>
    <w:p w14:paraId="3E9E3A18" w14:textId="77777777" w:rsidR="009F5017" w:rsidRPr="00B425FC" w:rsidRDefault="009F5017" w:rsidP="009F5017">
      <w:pPr>
        <w:spacing w:after="0" w:line="240" w:lineRule="auto"/>
        <w:rPr>
          <w:rFonts w:ascii="Arial" w:hAnsi="Arial" w:cs="Arial"/>
          <w:b/>
          <w:bCs/>
        </w:rPr>
      </w:pPr>
      <w:r w:rsidRPr="00B425FC">
        <w:rPr>
          <w:rFonts w:ascii="Arial" w:hAnsi="Arial" w:cs="Arial"/>
          <w:b/>
          <w:bCs/>
        </w:rPr>
        <w:t xml:space="preserve">The application form will be assessed against the job role essential requirements to progress to the shortlisting process. </w:t>
      </w:r>
    </w:p>
    <w:p w14:paraId="57278F6C" w14:textId="77777777" w:rsidR="009F5017" w:rsidRPr="009704F9" w:rsidRDefault="009F5017" w:rsidP="009F5017">
      <w:pPr>
        <w:spacing w:after="0" w:line="240" w:lineRule="auto"/>
        <w:rPr>
          <w:rFonts w:ascii="Arial" w:eastAsia="Times New Roman" w:hAnsi="Arial" w:cs="Arial"/>
          <w:kern w:val="0"/>
          <w:lang w:eastAsia="en-GB"/>
          <w14:ligatures w14:val="none"/>
        </w:rPr>
      </w:pPr>
    </w:p>
    <w:p w14:paraId="23B600DF" w14:textId="77777777" w:rsidR="009F5017" w:rsidRPr="009F5017" w:rsidRDefault="009F5017" w:rsidP="009F5017">
      <w:pPr>
        <w:spacing w:after="0" w:line="240" w:lineRule="auto"/>
        <w:rPr>
          <w:rFonts w:ascii="Arial" w:eastAsia="Times New Roman" w:hAnsi="Arial" w:cs="Arial"/>
          <w:bCs/>
          <w:kern w:val="0"/>
          <w:lang w:eastAsia="en-GB"/>
          <w14:ligatures w14:val="none"/>
        </w:rPr>
      </w:pPr>
      <w:r w:rsidRPr="009F5017">
        <w:rPr>
          <w:rFonts w:ascii="Arial" w:eastAsia="Times New Roman" w:hAnsi="Arial" w:cs="Arial"/>
          <w:bCs/>
          <w:kern w:val="0"/>
          <w:lang w:eastAsia="en-GB"/>
          <w14:ligatures w14:val="none"/>
        </w:rPr>
        <w:t>Qualifications:</w:t>
      </w:r>
    </w:p>
    <w:p w14:paraId="184C2E4D" w14:textId="56708ED7" w:rsidR="009F5017" w:rsidRPr="009F5017" w:rsidRDefault="00121E12" w:rsidP="009F5017">
      <w:pPr>
        <w:pStyle w:val="ListParagraph"/>
        <w:numPr>
          <w:ilvl w:val="0"/>
          <w:numId w:val="9"/>
        </w:numPr>
        <w:spacing w:after="0" w:line="240" w:lineRule="auto"/>
        <w:rPr>
          <w:rFonts w:ascii="Arial" w:eastAsia="Times New Roman" w:hAnsi="Arial" w:cs="Arial"/>
          <w:bCs/>
          <w:kern w:val="0"/>
          <w:lang w:eastAsia="en-GB"/>
          <w14:ligatures w14:val="none"/>
        </w:rPr>
      </w:pPr>
      <w:r w:rsidRPr="00121E12">
        <w:rPr>
          <w:rFonts w:ascii="Arial" w:eastAsia="Times New Roman" w:hAnsi="Arial" w:cs="Arial"/>
          <w:bCs/>
          <w:kern w:val="0"/>
          <w:lang w:eastAsia="en-GB"/>
          <w14:ligatures w14:val="none"/>
        </w:rPr>
        <w:t>NVQ Level 3 or equivalent qualification, or work experience in a related work area which includes accountability for decision making</w:t>
      </w:r>
    </w:p>
    <w:p w14:paraId="3D98F7CB" w14:textId="77777777" w:rsidR="009F5017" w:rsidRPr="009F5017" w:rsidRDefault="009F5017" w:rsidP="009F5017">
      <w:pPr>
        <w:spacing w:after="0" w:line="240" w:lineRule="auto"/>
        <w:rPr>
          <w:rFonts w:ascii="Arial" w:eastAsia="Times New Roman" w:hAnsi="Arial" w:cs="Arial"/>
          <w:bCs/>
          <w:kern w:val="0"/>
          <w:lang w:eastAsia="en-GB"/>
          <w14:ligatures w14:val="none"/>
        </w:rPr>
      </w:pPr>
    </w:p>
    <w:p w14:paraId="30670CF3" w14:textId="77777777" w:rsidR="009F5017" w:rsidRPr="009F5017" w:rsidRDefault="009F5017" w:rsidP="009F5017">
      <w:pPr>
        <w:spacing w:after="0" w:line="240" w:lineRule="auto"/>
        <w:rPr>
          <w:rFonts w:ascii="Arial" w:eastAsia="Times New Roman" w:hAnsi="Arial" w:cs="Arial"/>
          <w:bCs/>
          <w:kern w:val="0"/>
          <w:lang w:eastAsia="en-GB"/>
          <w14:ligatures w14:val="none"/>
        </w:rPr>
      </w:pPr>
      <w:r w:rsidRPr="009F5017">
        <w:rPr>
          <w:rFonts w:ascii="Arial" w:eastAsia="Times New Roman" w:hAnsi="Arial" w:cs="Arial"/>
          <w:bCs/>
          <w:kern w:val="0"/>
          <w:lang w:eastAsia="en-GB"/>
          <w14:ligatures w14:val="none"/>
        </w:rPr>
        <w:t>Knowledge:</w:t>
      </w:r>
    </w:p>
    <w:p w14:paraId="2E4877AB" w14:textId="77777777" w:rsidR="00121E12" w:rsidRPr="00121E12" w:rsidRDefault="00121E12" w:rsidP="00121E12">
      <w:pPr>
        <w:pStyle w:val="ListParagraph"/>
        <w:numPr>
          <w:ilvl w:val="0"/>
          <w:numId w:val="9"/>
        </w:numPr>
        <w:spacing w:after="0" w:line="240" w:lineRule="auto"/>
        <w:rPr>
          <w:rFonts w:ascii="Arial" w:eastAsia="Times New Roman" w:hAnsi="Arial" w:cs="Arial"/>
          <w:bCs/>
          <w:kern w:val="0"/>
          <w:lang w:eastAsia="en-GB"/>
          <w14:ligatures w14:val="none"/>
        </w:rPr>
      </w:pPr>
      <w:r w:rsidRPr="00121E12">
        <w:rPr>
          <w:rFonts w:ascii="Arial" w:eastAsia="Times New Roman" w:hAnsi="Arial" w:cs="Arial"/>
          <w:bCs/>
          <w:kern w:val="0"/>
          <w:lang w:eastAsia="en-GB"/>
          <w14:ligatures w14:val="none"/>
        </w:rPr>
        <w:t>A good awareness of general needs housing issues and matters relating to vulnerable groups including national and government policies.</w:t>
      </w:r>
    </w:p>
    <w:p w14:paraId="2D23A5D3" w14:textId="77777777" w:rsidR="00121E12" w:rsidRPr="00121E12" w:rsidRDefault="00121E12" w:rsidP="00121E12">
      <w:pPr>
        <w:pStyle w:val="ListParagraph"/>
        <w:numPr>
          <w:ilvl w:val="0"/>
          <w:numId w:val="9"/>
        </w:numPr>
        <w:spacing w:after="0" w:line="240" w:lineRule="auto"/>
        <w:rPr>
          <w:rFonts w:ascii="Arial" w:eastAsia="Times New Roman" w:hAnsi="Arial" w:cs="Arial"/>
          <w:bCs/>
          <w:kern w:val="0"/>
          <w:lang w:eastAsia="en-GB"/>
          <w14:ligatures w14:val="none"/>
        </w:rPr>
      </w:pPr>
      <w:r w:rsidRPr="00121E12">
        <w:rPr>
          <w:rFonts w:ascii="Arial" w:eastAsia="Times New Roman" w:hAnsi="Arial" w:cs="Arial"/>
          <w:bCs/>
          <w:kern w:val="0"/>
          <w:lang w:eastAsia="en-GB"/>
          <w14:ligatures w14:val="none"/>
        </w:rPr>
        <w:t xml:space="preserve">Knowledge of and commitment to the Council’s Customer Feedback procedures and understanding of the issues that affect complainants and staff dealing with complaints and customer feedback </w:t>
      </w:r>
    </w:p>
    <w:p w14:paraId="4B9D6D2A" w14:textId="77777777" w:rsidR="00121E12" w:rsidRPr="00121E12" w:rsidRDefault="00121E12" w:rsidP="00121E12">
      <w:pPr>
        <w:pStyle w:val="ListParagraph"/>
        <w:numPr>
          <w:ilvl w:val="0"/>
          <w:numId w:val="9"/>
        </w:numPr>
        <w:spacing w:after="0" w:line="240" w:lineRule="auto"/>
        <w:rPr>
          <w:rFonts w:ascii="Arial" w:eastAsia="Times New Roman" w:hAnsi="Arial" w:cs="Arial"/>
          <w:bCs/>
          <w:kern w:val="0"/>
          <w:lang w:eastAsia="en-GB"/>
          <w14:ligatures w14:val="none"/>
        </w:rPr>
      </w:pPr>
      <w:r w:rsidRPr="00121E12">
        <w:rPr>
          <w:rFonts w:ascii="Arial" w:eastAsia="Times New Roman" w:hAnsi="Arial" w:cs="Arial"/>
          <w:bCs/>
          <w:kern w:val="0"/>
          <w:lang w:eastAsia="en-GB"/>
          <w14:ligatures w14:val="none"/>
        </w:rPr>
        <w:t>Sound knowledge of IT systems, from a user and reporting viewpoint, to support the administration, service delivery and improvement of customer feedback handling, including the use of the CRM, A to Z, website forms, intranet, and content management systems; plus the standard Microsoft packages used in the Council.</w:t>
      </w:r>
    </w:p>
    <w:p w14:paraId="244540A3" w14:textId="77777777" w:rsidR="00121E12" w:rsidRPr="00121E12" w:rsidRDefault="00121E12" w:rsidP="00121E12">
      <w:pPr>
        <w:pStyle w:val="ListParagraph"/>
        <w:numPr>
          <w:ilvl w:val="0"/>
          <w:numId w:val="9"/>
        </w:numPr>
        <w:spacing w:after="0" w:line="240" w:lineRule="auto"/>
        <w:rPr>
          <w:rFonts w:ascii="Arial" w:eastAsia="Times New Roman" w:hAnsi="Arial" w:cs="Arial"/>
          <w:bCs/>
          <w:kern w:val="0"/>
          <w:lang w:eastAsia="en-GB"/>
          <w14:ligatures w14:val="none"/>
        </w:rPr>
      </w:pPr>
      <w:r w:rsidRPr="00121E12">
        <w:rPr>
          <w:rFonts w:ascii="Arial" w:eastAsia="Times New Roman" w:hAnsi="Arial" w:cs="Arial"/>
          <w:bCs/>
          <w:kern w:val="0"/>
          <w:lang w:eastAsia="en-GB"/>
          <w14:ligatures w14:val="none"/>
        </w:rPr>
        <w:t xml:space="preserve">Good knowledge of equality and diversity issues related to both housing and to internal matters including employee relationships. </w:t>
      </w:r>
    </w:p>
    <w:p w14:paraId="7C6896D2" w14:textId="0FCD7B4B" w:rsidR="009F5017" w:rsidRPr="009F5017" w:rsidRDefault="00121E12" w:rsidP="00121E12">
      <w:pPr>
        <w:pStyle w:val="ListParagraph"/>
        <w:numPr>
          <w:ilvl w:val="0"/>
          <w:numId w:val="9"/>
        </w:numPr>
        <w:spacing w:after="0" w:line="240" w:lineRule="auto"/>
        <w:rPr>
          <w:rFonts w:ascii="Arial" w:eastAsia="Times New Roman" w:hAnsi="Arial" w:cs="Arial"/>
          <w:bCs/>
          <w:kern w:val="0"/>
          <w:lang w:eastAsia="en-GB"/>
          <w14:ligatures w14:val="none"/>
        </w:rPr>
      </w:pPr>
      <w:r w:rsidRPr="00121E12">
        <w:rPr>
          <w:rFonts w:ascii="Arial" w:eastAsia="Times New Roman" w:hAnsi="Arial" w:cs="Arial"/>
          <w:bCs/>
          <w:kern w:val="0"/>
          <w:lang w:eastAsia="en-GB"/>
          <w14:ligatures w14:val="none"/>
        </w:rPr>
        <w:t>Knowledge of Data Protection Act 2018 in order to ensure that appropriate confidentiality is maintained regarding customer information</w:t>
      </w:r>
    </w:p>
    <w:p w14:paraId="536F009B" w14:textId="77777777" w:rsidR="009F5017" w:rsidRPr="009F5017" w:rsidRDefault="009F5017" w:rsidP="009F5017">
      <w:pPr>
        <w:spacing w:after="0" w:line="240" w:lineRule="auto"/>
        <w:rPr>
          <w:rFonts w:ascii="Arial" w:eastAsia="Times New Roman" w:hAnsi="Arial" w:cs="Arial"/>
          <w:bCs/>
          <w:kern w:val="0"/>
          <w:lang w:eastAsia="en-GB"/>
          <w14:ligatures w14:val="none"/>
        </w:rPr>
      </w:pPr>
    </w:p>
    <w:p w14:paraId="64772022" w14:textId="77777777" w:rsidR="009F5017" w:rsidRPr="009F5017" w:rsidRDefault="009F5017" w:rsidP="009F5017">
      <w:pPr>
        <w:spacing w:after="0" w:line="240" w:lineRule="auto"/>
        <w:rPr>
          <w:rFonts w:ascii="Arial" w:eastAsia="Times New Roman" w:hAnsi="Arial" w:cs="Arial"/>
          <w:bCs/>
          <w:kern w:val="0"/>
          <w:lang w:eastAsia="en-GB"/>
          <w14:ligatures w14:val="none"/>
        </w:rPr>
      </w:pPr>
      <w:r w:rsidRPr="009F5017">
        <w:rPr>
          <w:rFonts w:ascii="Arial" w:eastAsia="Times New Roman" w:hAnsi="Arial" w:cs="Arial"/>
          <w:bCs/>
          <w:kern w:val="0"/>
          <w:lang w:eastAsia="en-GB"/>
          <w14:ligatures w14:val="none"/>
        </w:rPr>
        <w:t>Experience:</w:t>
      </w:r>
    </w:p>
    <w:p w14:paraId="4918B2C9" w14:textId="442154F0" w:rsidR="009F5017" w:rsidRDefault="00121E12" w:rsidP="009F5017">
      <w:pPr>
        <w:pStyle w:val="ListParagraph"/>
        <w:numPr>
          <w:ilvl w:val="0"/>
          <w:numId w:val="9"/>
        </w:numPr>
        <w:spacing w:after="0" w:line="240" w:lineRule="auto"/>
        <w:rPr>
          <w:rFonts w:ascii="Arial" w:eastAsia="Times New Roman" w:hAnsi="Arial" w:cs="Arial"/>
          <w:bCs/>
          <w:kern w:val="0"/>
          <w:lang w:eastAsia="en-GB"/>
          <w14:ligatures w14:val="none"/>
        </w:rPr>
      </w:pPr>
      <w:r w:rsidRPr="00121E12">
        <w:rPr>
          <w:rFonts w:ascii="Arial" w:eastAsia="Times New Roman" w:hAnsi="Arial" w:cs="Arial"/>
          <w:bCs/>
          <w:kern w:val="0"/>
          <w:lang w:eastAsia="en-GB"/>
          <w14:ligatures w14:val="none"/>
        </w:rPr>
        <w:t>Comprehensive practical experience of customer-focused, case-ownership work handled within a busy context, including demonstration of a high level of output and quality</w:t>
      </w:r>
    </w:p>
    <w:p w14:paraId="34C3C549" w14:textId="77777777" w:rsidR="00121E12" w:rsidRPr="00121E12" w:rsidRDefault="00121E12" w:rsidP="00121E12">
      <w:pPr>
        <w:pStyle w:val="ListParagraph"/>
        <w:numPr>
          <w:ilvl w:val="0"/>
          <w:numId w:val="9"/>
        </w:numPr>
        <w:spacing w:after="0" w:line="240" w:lineRule="auto"/>
        <w:rPr>
          <w:rFonts w:ascii="Arial" w:eastAsia="Times New Roman" w:hAnsi="Arial" w:cs="Arial"/>
          <w:bCs/>
          <w:kern w:val="0"/>
          <w:lang w:eastAsia="en-GB"/>
          <w14:ligatures w14:val="none"/>
        </w:rPr>
      </w:pPr>
      <w:r w:rsidRPr="00121E12">
        <w:rPr>
          <w:rFonts w:ascii="Arial" w:eastAsia="Times New Roman" w:hAnsi="Arial" w:cs="Arial"/>
          <w:bCs/>
          <w:kern w:val="0"/>
          <w:lang w:eastAsia="en-GB"/>
          <w14:ligatures w14:val="none"/>
        </w:rPr>
        <w:t xml:space="preserve">Evidence commitment to providing enhanced customer care, including dealing effectively with vulnerable and  challenging customers </w:t>
      </w:r>
    </w:p>
    <w:p w14:paraId="55744FD2" w14:textId="77777777" w:rsidR="00121E12" w:rsidRPr="00121E12" w:rsidRDefault="00121E12" w:rsidP="00121E12">
      <w:pPr>
        <w:pStyle w:val="ListParagraph"/>
        <w:numPr>
          <w:ilvl w:val="0"/>
          <w:numId w:val="9"/>
        </w:numPr>
        <w:spacing w:after="0" w:line="240" w:lineRule="auto"/>
        <w:rPr>
          <w:rFonts w:ascii="Arial" w:eastAsia="Times New Roman" w:hAnsi="Arial" w:cs="Arial"/>
          <w:bCs/>
          <w:kern w:val="0"/>
          <w:lang w:eastAsia="en-GB"/>
          <w14:ligatures w14:val="none"/>
        </w:rPr>
      </w:pPr>
      <w:r w:rsidRPr="00121E12">
        <w:rPr>
          <w:rFonts w:ascii="Arial" w:eastAsia="Times New Roman" w:hAnsi="Arial" w:cs="Arial"/>
          <w:bCs/>
          <w:kern w:val="0"/>
          <w:lang w:eastAsia="en-GB"/>
          <w14:ligatures w14:val="none"/>
        </w:rPr>
        <w:t xml:space="preserve">Evidence of dealing with work which is dependent on attention to detail, including decision making based on understanding and implementation of complex procedures and/legislation   </w:t>
      </w:r>
    </w:p>
    <w:p w14:paraId="6A26FE02" w14:textId="77777777" w:rsidR="00121E12" w:rsidRPr="00121E12" w:rsidRDefault="00121E12" w:rsidP="00121E12">
      <w:pPr>
        <w:pStyle w:val="ListParagraph"/>
        <w:numPr>
          <w:ilvl w:val="0"/>
          <w:numId w:val="9"/>
        </w:numPr>
        <w:spacing w:after="0" w:line="240" w:lineRule="auto"/>
        <w:rPr>
          <w:rFonts w:ascii="Arial" w:eastAsia="Times New Roman" w:hAnsi="Arial" w:cs="Arial"/>
          <w:bCs/>
          <w:kern w:val="0"/>
          <w:lang w:eastAsia="en-GB"/>
          <w14:ligatures w14:val="none"/>
        </w:rPr>
      </w:pPr>
      <w:r w:rsidRPr="00121E12">
        <w:rPr>
          <w:rFonts w:ascii="Arial" w:eastAsia="Times New Roman" w:hAnsi="Arial" w:cs="Arial"/>
          <w:bCs/>
          <w:kern w:val="0"/>
          <w:lang w:eastAsia="en-GB"/>
          <w14:ligatures w14:val="none"/>
        </w:rPr>
        <w:t>Experience of successfully supporting activity and performance targets</w:t>
      </w:r>
    </w:p>
    <w:p w14:paraId="23FF6505" w14:textId="74EB80F1" w:rsidR="00121E12" w:rsidRPr="009F5017" w:rsidRDefault="00121E12" w:rsidP="00121E12">
      <w:pPr>
        <w:pStyle w:val="ListParagraph"/>
        <w:numPr>
          <w:ilvl w:val="0"/>
          <w:numId w:val="9"/>
        </w:numPr>
        <w:spacing w:after="0" w:line="240" w:lineRule="auto"/>
        <w:rPr>
          <w:rFonts w:ascii="Arial" w:eastAsia="Times New Roman" w:hAnsi="Arial" w:cs="Arial"/>
          <w:bCs/>
          <w:kern w:val="0"/>
          <w:lang w:eastAsia="en-GB"/>
          <w14:ligatures w14:val="none"/>
        </w:rPr>
      </w:pPr>
      <w:r w:rsidRPr="00121E12">
        <w:rPr>
          <w:rFonts w:ascii="Arial" w:eastAsia="Times New Roman" w:hAnsi="Arial" w:cs="Arial"/>
          <w:bCs/>
          <w:kern w:val="0"/>
          <w:lang w:eastAsia="en-GB"/>
          <w14:ligatures w14:val="none"/>
        </w:rPr>
        <w:t>Experience of researching and investigating information and writing detailed information.</w:t>
      </w:r>
    </w:p>
    <w:p w14:paraId="538F9B37" w14:textId="77777777" w:rsidR="009F5017" w:rsidRPr="009F5017" w:rsidRDefault="009F5017" w:rsidP="009F5017">
      <w:pPr>
        <w:spacing w:after="0" w:line="240" w:lineRule="auto"/>
        <w:rPr>
          <w:rFonts w:ascii="Arial" w:eastAsia="Times New Roman" w:hAnsi="Arial" w:cs="Arial"/>
          <w:bCs/>
          <w:kern w:val="0"/>
          <w:lang w:eastAsia="en-GB"/>
          <w14:ligatures w14:val="none"/>
        </w:rPr>
      </w:pPr>
    </w:p>
    <w:p w14:paraId="474270C9" w14:textId="0A1B7EF9" w:rsidR="009F5017" w:rsidRPr="009F5017" w:rsidRDefault="009F5017" w:rsidP="009F5017">
      <w:pPr>
        <w:spacing w:after="0" w:line="240" w:lineRule="auto"/>
        <w:rPr>
          <w:rFonts w:ascii="Arial" w:eastAsia="Times New Roman" w:hAnsi="Arial" w:cs="Arial"/>
          <w:bCs/>
          <w:kern w:val="0"/>
          <w:lang w:eastAsia="en-GB"/>
          <w14:ligatures w14:val="none"/>
        </w:rPr>
      </w:pPr>
      <w:r w:rsidRPr="009F5017">
        <w:rPr>
          <w:rFonts w:ascii="Arial" w:eastAsia="Times New Roman" w:hAnsi="Arial" w:cs="Arial"/>
          <w:bCs/>
          <w:kern w:val="0"/>
          <w:lang w:eastAsia="en-GB"/>
          <w14:ligatures w14:val="none"/>
        </w:rPr>
        <w:t>Skills:</w:t>
      </w:r>
    </w:p>
    <w:p w14:paraId="53396A18" w14:textId="77777777" w:rsidR="00121E12" w:rsidRPr="00121E12" w:rsidRDefault="00121E12" w:rsidP="00121E12">
      <w:pPr>
        <w:pStyle w:val="ListParagraph"/>
        <w:numPr>
          <w:ilvl w:val="0"/>
          <w:numId w:val="9"/>
        </w:numPr>
        <w:spacing w:after="0" w:line="240" w:lineRule="auto"/>
        <w:rPr>
          <w:rFonts w:ascii="Arial" w:eastAsia="Times New Roman" w:hAnsi="Arial" w:cs="Arial"/>
          <w:bCs/>
          <w:kern w:val="0"/>
          <w:lang w:eastAsia="en-GB"/>
          <w14:ligatures w14:val="none"/>
        </w:rPr>
      </w:pPr>
      <w:r w:rsidRPr="00121E12">
        <w:rPr>
          <w:rFonts w:ascii="Arial" w:eastAsia="Times New Roman" w:hAnsi="Arial" w:cs="Arial"/>
          <w:bCs/>
          <w:kern w:val="0"/>
          <w:lang w:eastAsia="en-GB"/>
          <w14:ligatures w14:val="none"/>
        </w:rPr>
        <w:t xml:space="preserve">Ability to work well in a very busy environment and organise and prioritise own caseload, including in relation to other colleagues, to meet predetermined targets and deadlines. </w:t>
      </w:r>
    </w:p>
    <w:p w14:paraId="5CA8038B" w14:textId="77777777" w:rsidR="00121E12" w:rsidRPr="00121E12" w:rsidRDefault="00121E12" w:rsidP="00121E12">
      <w:pPr>
        <w:pStyle w:val="ListParagraph"/>
        <w:numPr>
          <w:ilvl w:val="0"/>
          <w:numId w:val="9"/>
        </w:numPr>
        <w:spacing w:after="0" w:line="240" w:lineRule="auto"/>
        <w:rPr>
          <w:rFonts w:ascii="Arial" w:eastAsia="Times New Roman" w:hAnsi="Arial" w:cs="Arial"/>
          <w:bCs/>
          <w:kern w:val="0"/>
          <w:lang w:eastAsia="en-GB"/>
          <w14:ligatures w14:val="none"/>
        </w:rPr>
      </w:pPr>
      <w:r w:rsidRPr="00121E12">
        <w:rPr>
          <w:rFonts w:ascii="Arial" w:eastAsia="Times New Roman" w:hAnsi="Arial" w:cs="Arial"/>
          <w:bCs/>
          <w:kern w:val="0"/>
          <w:lang w:eastAsia="en-GB"/>
          <w14:ligatures w14:val="none"/>
        </w:rPr>
        <w:t xml:space="preserve">Sound numerical and IT literacy to produce meaningful data and statistics in appropriate report formats which are fit for purpose </w:t>
      </w:r>
    </w:p>
    <w:p w14:paraId="349CC9C2" w14:textId="77777777" w:rsidR="00121E12" w:rsidRPr="00121E12" w:rsidRDefault="00121E12" w:rsidP="00121E12">
      <w:pPr>
        <w:pStyle w:val="ListParagraph"/>
        <w:numPr>
          <w:ilvl w:val="0"/>
          <w:numId w:val="9"/>
        </w:numPr>
        <w:spacing w:after="0" w:line="240" w:lineRule="auto"/>
        <w:rPr>
          <w:rFonts w:ascii="Arial" w:eastAsia="Times New Roman" w:hAnsi="Arial" w:cs="Arial"/>
          <w:bCs/>
          <w:kern w:val="0"/>
          <w:lang w:eastAsia="en-GB"/>
          <w14:ligatures w14:val="none"/>
        </w:rPr>
      </w:pPr>
      <w:r w:rsidRPr="00121E12">
        <w:rPr>
          <w:rFonts w:ascii="Arial" w:eastAsia="Times New Roman" w:hAnsi="Arial" w:cs="Arial"/>
          <w:bCs/>
          <w:kern w:val="0"/>
          <w:lang w:eastAsia="en-GB"/>
          <w14:ligatures w14:val="none"/>
        </w:rPr>
        <w:t xml:space="preserve">Ability to establish effective working relationships with staff, customers and stakeholders using negotiation and influencing skills </w:t>
      </w:r>
    </w:p>
    <w:p w14:paraId="7DF4DE48" w14:textId="77777777" w:rsidR="00121E12" w:rsidRPr="00121E12" w:rsidRDefault="00121E12" w:rsidP="00121E12">
      <w:pPr>
        <w:pStyle w:val="ListParagraph"/>
        <w:numPr>
          <w:ilvl w:val="0"/>
          <w:numId w:val="9"/>
        </w:numPr>
        <w:spacing w:after="0" w:line="240" w:lineRule="auto"/>
        <w:rPr>
          <w:rFonts w:ascii="Arial" w:eastAsia="Times New Roman" w:hAnsi="Arial" w:cs="Arial"/>
          <w:bCs/>
          <w:kern w:val="0"/>
          <w:lang w:eastAsia="en-GB"/>
          <w14:ligatures w14:val="none"/>
        </w:rPr>
      </w:pPr>
      <w:r w:rsidRPr="00121E12">
        <w:rPr>
          <w:rFonts w:ascii="Arial" w:eastAsia="Times New Roman" w:hAnsi="Arial" w:cs="Arial"/>
          <w:bCs/>
          <w:kern w:val="0"/>
          <w:lang w:eastAsia="en-GB"/>
          <w14:ligatures w14:val="none"/>
        </w:rPr>
        <w:t xml:space="preserve">Motivation to work with a strong customer focus and problem solving approach to research the underlying facts and resolve case issues  </w:t>
      </w:r>
    </w:p>
    <w:p w14:paraId="5AEDA6C2" w14:textId="360062F3" w:rsidR="009F5017" w:rsidRPr="009F5017" w:rsidRDefault="00121E12" w:rsidP="00121E12">
      <w:pPr>
        <w:pStyle w:val="ListParagraph"/>
        <w:numPr>
          <w:ilvl w:val="0"/>
          <w:numId w:val="9"/>
        </w:numPr>
        <w:spacing w:after="0" w:line="240" w:lineRule="auto"/>
        <w:rPr>
          <w:rFonts w:ascii="Arial" w:eastAsia="Times New Roman" w:hAnsi="Arial" w:cs="Arial"/>
          <w:bCs/>
          <w:kern w:val="0"/>
          <w:lang w:eastAsia="en-GB"/>
          <w14:ligatures w14:val="none"/>
        </w:rPr>
      </w:pPr>
      <w:r w:rsidRPr="00121E12">
        <w:rPr>
          <w:rFonts w:ascii="Arial" w:eastAsia="Times New Roman" w:hAnsi="Arial" w:cs="Arial"/>
          <w:bCs/>
          <w:kern w:val="0"/>
          <w:lang w:eastAsia="en-GB"/>
          <w14:ligatures w14:val="none"/>
        </w:rPr>
        <w:t>Demonstrate openness to change, and the possibility that change may be needed across a range of situations and scenarios, together with the drive to support that change</w:t>
      </w:r>
    </w:p>
    <w:p w14:paraId="6A235536" w14:textId="77777777" w:rsidR="009F5017" w:rsidRPr="009F5017" w:rsidRDefault="009F5017" w:rsidP="009F5017">
      <w:pPr>
        <w:spacing w:after="0" w:line="240" w:lineRule="auto"/>
        <w:rPr>
          <w:rFonts w:ascii="Arial" w:eastAsia="Times New Roman" w:hAnsi="Arial" w:cs="Arial"/>
          <w:bCs/>
          <w:kern w:val="0"/>
          <w:lang w:eastAsia="en-GB"/>
          <w14:ligatures w14:val="none"/>
        </w:rPr>
      </w:pPr>
    </w:p>
    <w:p w14:paraId="6888F8AB" w14:textId="06E34B62" w:rsidR="009F5017" w:rsidRPr="009F5017" w:rsidRDefault="009F5017" w:rsidP="009F5017">
      <w:pPr>
        <w:spacing w:after="0" w:line="240" w:lineRule="auto"/>
        <w:rPr>
          <w:rFonts w:ascii="Arial" w:eastAsia="Times New Roman" w:hAnsi="Arial" w:cs="Arial"/>
          <w:bCs/>
          <w:kern w:val="0"/>
          <w:lang w:eastAsia="en-GB"/>
          <w14:ligatures w14:val="none"/>
        </w:rPr>
      </w:pPr>
      <w:r w:rsidRPr="009F5017">
        <w:rPr>
          <w:rFonts w:ascii="Arial" w:eastAsia="Times New Roman" w:hAnsi="Arial" w:cs="Arial"/>
          <w:bCs/>
          <w:kern w:val="0"/>
          <w:lang w:eastAsia="en-GB"/>
          <w14:ligatures w14:val="none"/>
        </w:rPr>
        <w:t>Interpersonal/Communication Skills:</w:t>
      </w:r>
    </w:p>
    <w:p w14:paraId="69B8A238" w14:textId="57CAD8D7" w:rsidR="009F5017" w:rsidRDefault="00121E12" w:rsidP="009F5017">
      <w:pPr>
        <w:pStyle w:val="ListParagraph"/>
        <w:numPr>
          <w:ilvl w:val="0"/>
          <w:numId w:val="9"/>
        </w:numPr>
        <w:spacing w:after="0" w:line="240" w:lineRule="auto"/>
        <w:rPr>
          <w:rFonts w:ascii="Arial" w:eastAsia="Times New Roman" w:hAnsi="Arial" w:cs="Times New Roman"/>
          <w:bCs/>
          <w:kern w:val="0"/>
          <w14:ligatures w14:val="none"/>
        </w:rPr>
      </w:pPr>
      <w:r w:rsidRPr="00121E12">
        <w:rPr>
          <w:rFonts w:ascii="Arial" w:eastAsia="Times New Roman" w:hAnsi="Arial" w:cs="Times New Roman"/>
          <w:bCs/>
          <w:kern w:val="0"/>
          <w14:ligatures w14:val="none"/>
        </w:rPr>
        <w:t>Clear communication and professional interpersonal skills, able to communicate clearly on the telephone with sensitivity and assertiveness in situations which require emotional intelligence</w:t>
      </w:r>
    </w:p>
    <w:p w14:paraId="05609C5A" w14:textId="77777777" w:rsidR="00121E12" w:rsidRPr="00121E12" w:rsidRDefault="00121E12" w:rsidP="00121E12">
      <w:pPr>
        <w:pStyle w:val="ListParagraph"/>
        <w:numPr>
          <w:ilvl w:val="0"/>
          <w:numId w:val="9"/>
        </w:numPr>
        <w:spacing w:after="0" w:line="240" w:lineRule="auto"/>
        <w:rPr>
          <w:rFonts w:ascii="Arial" w:eastAsia="Times New Roman" w:hAnsi="Arial" w:cs="Times New Roman"/>
          <w:bCs/>
          <w:kern w:val="0"/>
          <w14:ligatures w14:val="none"/>
        </w:rPr>
      </w:pPr>
      <w:r w:rsidRPr="00121E12">
        <w:rPr>
          <w:rFonts w:ascii="Arial" w:eastAsia="Times New Roman" w:hAnsi="Arial" w:cs="Times New Roman"/>
          <w:bCs/>
          <w:kern w:val="0"/>
          <w14:ligatures w14:val="none"/>
        </w:rPr>
        <w:t xml:space="preserve">Ability to produce and edit a wide range of written material including emails, guidance memoranda, intranet / internet content, customer letters, training, reports and audit material appropriately and in plain English </w:t>
      </w:r>
    </w:p>
    <w:p w14:paraId="04392A6D" w14:textId="665ACFB2" w:rsidR="00121E12" w:rsidRPr="009F5017" w:rsidRDefault="00121E12" w:rsidP="00121E12">
      <w:pPr>
        <w:pStyle w:val="ListParagraph"/>
        <w:numPr>
          <w:ilvl w:val="0"/>
          <w:numId w:val="9"/>
        </w:numPr>
        <w:spacing w:after="0" w:line="240" w:lineRule="auto"/>
        <w:rPr>
          <w:rFonts w:ascii="Arial" w:eastAsia="Times New Roman" w:hAnsi="Arial" w:cs="Times New Roman"/>
          <w:bCs/>
          <w:kern w:val="0"/>
          <w14:ligatures w14:val="none"/>
        </w:rPr>
      </w:pPr>
      <w:r w:rsidRPr="00121E12">
        <w:rPr>
          <w:rFonts w:ascii="Arial" w:eastAsia="Times New Roman" w:hAnsi="Arial" w:cs="Times New Roman"/>
          <w:bCs/>
          <w:kern w:val="0"/>
          <w14:ligatures w14:val="none"/>
        </w:rPr>
        <w:t>Ability to collate and present chronological information and to record and present it accurately in writing</w:t>
      </w:r>
    </w:p>
    <w:p w14:paraId="06031D51" w14:textId="77777777" w:rsidR="009F5017" w:rsidRDefault="009F5017" w:rsidP="009F5017">
      <w:pPr>
        <w:rPr>
          <w:rFonts w:ascii="Arial" w:hAnsi="Arial" w:cs="Arial"/>
          <w:b/>
          <w:bCs/>
        </w:rPr>
      </w:pPr>
    </w:p>
    <w:p w14:paraId="2AB3287E" w14:textId="42C5AA45" w:rsidR="005E08F1" w:rsidRPr="009F5017" w:rsidRDefault="005E08F1" w:rsidP="005E08F1">
      <w:pPr>
        <w:spacing w:line="259" w:lineRule="auto"/>
        <w:rPr>
          <w:rFonts w:ascii="Arial" w:hAnsi="Arial" w:cs="Arial"/>
          <w:b/>
          <w:bCs/>
        </w:rPr>
      </w:pPr>
      <w:r>
        <w:rPr>
          <w:rFonts w:ascii="Arial" w:hAnsi="Arial" w:cs="Arial"/>
          <w:b/>
          <w:bCs/>
        </w:rPr>
        <w:t>DESIRABLE</w:t>
      </w:r>
      <w:r w:rsidRPr="009F5017">
        <w:rPr>
          <w:rFonts w:ascii="Arial" w:hAnsi="Arial" w:cs="Arial"/>
          <w:b/>
          <w:bCs/>
        </w:rPr>
        <w:t xml:space="preserve"> CRITERIA</w:t>
      </w:r>
    </w:p>
    <w:p w14:paraId="13DB3231" w14:textId="77777777" w:rsidR="005E08F1" w:rsidRPr="00927567" w:rsidRDefault="005E08F1" w:rsidP="005E08F1">
      <w:pPr>
        <w:spacing w:after="0" w:line="240" w:lineRule="auto"/>
        <w:rPr>
          <w:rFonts w:ascii="Arial" w:eastAsia="Times New Roman" w:hAnsi="Arial" w:cs="Arial"/>
          <w:b/>
          <w:kern w:val="0"/>
          <w:lang w:eastAsia="en-GB"/>
          <w14:ligatures w14:val="none"/>
        </w:rPr>
      </w:pPr>
      <w:r w:rsidRPr="00927567">
        <w:rPr>
          <w:rFonts w:ascii="Arial" w:eastAsia="Times New Roman" w:hAnsi="Arial" w:cs="Arial"/>
          <w:b/>
          <w:kern w:val="0"/>
          <w:lang w:eastAsia="en-GB"/>
          <w14:ligatures w14:val="none"/>
        </w:rPr>
        <w:t xml:space="preserve">Where there </w:t>
      </w:r>
      <w:r>
        <w:rPr>
          <w:rFonts w:ascii="Arial" w:eastAsia="Times New Roman" w:hAnsi="Arial" w:cs="Arial"/>
          <w:b/>
          <w:kern w:val="0"/>
          <w:lang w:eastAsia="en-GB"/>
          <w14:ligatures w14:val="none"/>
        </w:rPr>
        <w:t xml:space="preserve">is a high number of applications that </w:t>
      </w:r>
      <w:r w:rsidRPr="00927567">
        <w:rPr>
          <w:rFonts w:ascii="Arial" w:eastAsia="Times New Roman" w:hAnsi="Arial" w:cs="Arial"/>
          <w:b/>
          <w:kern w:val="0"/>
          <w:lang w:eastAsia="en-GB"/>
          <w14:ligatures w14:val="none"/>
        </w:rPr>
        <w:t>meet the essential requirements</w:t>
      </w:r>
      <w:r>
        <w:rPr>
          <w:rFonts w:ascii="Arial" w:eastAsia="Times New Roman" w:hAnsi="Arial" w:cs="Arial"/>
          <w:b/>
          <w:kern w:val="0"/>
          <w:lang w:eastAsia="en-GB"/>
          <w14:ligatures w14:val="none"/>
        </w:rPr>
        <w:t>,</w:t>
      </w:r>
      <w:r w:rsidRPr="00927567">
        <w:rPr>
          <w:rFonts w:ascii="Arial" w:eastAsia="Times New Roman" w:hAnsi="Arial" w:cs="Arial"/>
          <w:b/>
          <w:kern w:val="0"/>
          <w:lang w:eastAsia="en-GB"/>
          <w14:ligatures w14:val="none"/>
        </w:rPr>
        <w:t xml:space="preserve"> the desirable requirements maybe used </w:t>
      </w:r>
      <w:r>
        <w:rPr>
          <w:rFonts w:ascii="Arial" w:eastAsia="Times New Roman" w:hAnsi="Arial" w:cs="Arial"/>
          <w:b/>
          <w:kern w:val="0"/>
          <w:lang w:eastAsia="en-GB"/>
          <w14:ligatures w14:val="none"/>
        </w:rPr>
        <w:t>as part of the shortlisting process</w:t>
      </w:r>
      <w:r w:rsidRPr="00927567">
        <w:rPr>
          <w:rFonts w:ascii="Arial" w:eastAsia="Times New Roman" w:hAnsi="Arial" w:cs="Arial"/>
          <w:b/>
          <w:kern w:val="0"/>
          <w:lang w:eastAsia="en-GB"/>
          <w14:ligatures w14:val="none"/>
        </w:rPr>
        <w:t>.</w:t>
      </w:r>
    </w:p>
    <w:p w14:paraId="3EBCD72E" w14:textId="77777777" w:rsidR="005E08F1" w:rsidRDefault="005E08F1" w:rsidP="005E08F1">
      <w:pPr>
        <w:spacing w:after="0" w:line="240" w:lineRule="auto"/>
        <w:rPr>
          <w:rFonts w:ascii="Arial" w:eastAsia="Times New Roman" w:hAnsi="Arial" w:cs="Arial"/>
          <w:b/>
          <w:kern w:val="0"/>
          <w:lang w:eastAsia="en-GB"/>
          <w14:ligatures w14:val="none"/>
        </w:rPr>
      </w:pPr>
    </w:p>
    <w:p w14:paraId="6D97D401" w14:textId="77777777" w:rsidR="005E08F1" w:rsidRDefault="005E08F1" w:rsidP="005E08F1">
      <w:pPr>
        <w:spacing w:after="0" w:line="240" w:lineRule="auto"/>
        <w:rPr>
          <w:rFonts w:ascii="Arial" w:eastAsia="Times New Roman" w:hAnsi="Arial" w:cs="Arial"/>
          <w:b/>
          <w:kern w:val="0"/>
          <w:lang w:eastAsia="en-GB"/>
          <w14:ligatures w14:val="none"/>
        </w:rPr>
      </w:pPr>
    </w:p>
    <w:p w14:paraId="74AD1176" w14:textId="77777777" w:rsidR="005E08F1" w:rsidRPr="00045150" w:rsidRDefault="005E08F1" w:rsidP="005E08F1">
      <w:pPr>
        <w:spacing w:after="0" w:line="240" w:lineRule="auto"/>
        <w:rPr>
          <w:rFonts w:ascii="Arial" w:eastAsia="Times New Roman" w:hAnsi="Arial" w:cs="Arial"/>
          <w:bCs/>
          <w:kern w:val="0"/>
          <w:lang w:eastAsia="en-GB"/>
          <w14:ligatures w14:val="none"/>
        </w:rPr>
      </w:pPr>
      <w:r w:rsidRPr="00045150">
        <w:rPr>
          <w:rFonts w:ascii="Arial" w:eastAsia="Times New Roman" w:hAnsi="Arial" w:cs="Arial"/>
          <w:bCs/>
          <w:kern w:val="0"/>
          <w:lang w:eastAsia="en-GB"/>
          <w14:ligatures w14:val="none"/>
        </w:rPr>
        <w:t>Qualifications:</w:t>
      </w:r>
    </w:p>
    <w:p w14:paraId="2E83D9AC" w14:textId="75164EC3" w:rsidR="005E08F1" w:rsidRPr="00045150" w:rsidRDefault="00121E12" w:rsidP="005E08F1">
      <w:pPr>
        <w:pStyle w:val="ListParagraph"/>
        <w:numPr>
          <w:ilvl w:val="0"/>
          <w:numId w:val="9"/>
        </w:numPr>
        <w:spacing w:after="0" w:line="240" w:lineRule="auto"/>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n/a</w:t>
      </w:r>
    </w:p>
    <w:p w14:paraId="1342746D" w14:textId="77777777" w:rsidR="005E08F1" w:rsidRPr="00045150" w:rsidRDefault="005E08F1" w:rsidP="005E08F1">
      <w:pPr>
        <w:spacing w:after="0" w:line="240" w:lineRule="auto"/>
        <w:rPr>
          <w:rFonts w:ascii="Arial" w:eastAsia="Times New Roman" w:hAnsi="Arial" w:cs="Arial"/>
          <w:bCs/>
          <w:kern w:val="0"/>
          <w:lang w:eastAsia="en-GB"/>
          <w14:ligatures w14:val="none"/>
        </w:rPr>
      </w:pPr>
    </w:p>
    <w:p w14:paraId="7779445F" w14:textId="77777777" w:rsidR="005E08F1" w:rsidRPr="00045150" w:rsidRDefault="005E08F1" w:rsidP="005E08F1">
      <w:pPr>
        <w:spacing w:after="0" w:line="240" w:lineRule="auto"/>
        <w:rPr>
          <w:rFonts w:ascii="Arial" w:eastAsia="Times New Roman" w:hAnsi="Arial" w:cs="Arial"/>
          <w:bCs/>
          <w:kern w:val="0"/>
          <w:lang w:eastAsia="en-GB"/>
          <w14:ligatures w14:val="none"/>
        </w:rPr>
      </w:pPr>
      <w:r w:rsidRPr="00045150">
        <w:rPr>
          <w:rFonts w:ascii="Arial" w:eastAsia="Times New Roman" w:hAnsi="Arial" w:cs="Arial"/>
          <w:bCs/>
          <w:kern w:val="0"/>
          <w:lang w:eastAsia="en-GB"/>
          <w14:ligatures w14:val="none"/>
        </w:rPr>
        <w:t>Knowledge:</w:t>
      </w:r>
    </w:p>
    <w:p w14:paraId="0240FB5C" w14:textId="11F61FA9" w:rsidR="005E08F1" w:rsidRPr="00045150" w:rsidRDefault="00121E12" w:rsidP="005E08F1">
      <w:pPr>
        <w:pStyle w:val="ListParagraph"/>
        <w:numPr>
          <w:ilvl w:val="0"/>
          <w:numId w:val="9"/>
        </w:numPr>
        <w:spacing w:after="0" w:line="240" w:lineRule="auto"/>
        <w:rPr>
          <w:rFonts w:ascii="Arial" w:eastAsia="Times New Roman" w:hAnsi="Arial" w:cs="Arial"/>
          <w:bCs/>
          <w:kern w:val="0"/>
          <w:lang w:eastAsia="en-GB"/>
          <w14:ligatures w14:val="none"/>
        </w:rPr>
      </w:pPr>
      <w:r w:rsidRPr="00121E12">
        <w:rPr>
          <w:rFonts w:ascii="Arial" w:eastAsia="Times New Roman" w:hAnsi="Arial" w:cs="Arial"/>
          <w:bCs/>
          <w:kern w:val="0"/>
          <w:lang w:eastAsia="en-GB"/>
          <w14:ligatures w14:val="none"/>
        </w:rPr>
        <w:t>A comprehensive knowledge of services delivered by the service area in order to resolve customer feedback ownership issues</w:t>
      </w:r>
    </w:p>
    <w:p w14:paraId="11F79BDE" w14:textId="77777777" w:rsidR="005E08F1" w:rsidRPr="00045150" w:rsidRDefault="005E08F1" w:rsidP="005E08F1">
      <w:pPr>
        <w:spacing w:after="0" w:line="240" w:lineRule="auto"/>
        <w:rPr>
          <w:rFonts w:ascii="Arial" w:eastAsia="Times New Roman" w:hAnsi="Arial" w:cs="Arial"/>
          <w:bCs/>
          <w:kern w:val="0"/>
          <w:lang w:eastAsia="en-GB"/>
          <w14:ligatures w14:val="none"/>
        </w:rPr>
      </w:pPr>
    </w:p>
    <w:p w14:paraId="632343E7" w14:textId="77777777" w:rsidR="005E08F1" w:rsidRPr="00045150" w:rsidRDefault="005E08F1" w:rsidP="005E08F1">
      <w:pPr>
        <w:spacing w:after="0" w:line="240" w:lineRule="auto"/>
        <w:rPr>
          <w:rFonts w:ascii="Arial" w:eastAsia="Times New Roman" w:hAnsi="Arial" w:cs="Arial"/>
          <w:bCs/>
          <w:kern w:val="0"/>
          <w:lang w:eastAsia="en-GB"/>
          <w14:ligatures w14:val="none"/>
        </w:rPr>
      </w:pPr>
      <w:r w:rsidRPr="00045150">
        <w:rPr>
          <w:rFonts w:ascii="Arial" w:eastAsia="Times New Roman" w:hAnsi="Arial" w:cs="Arial"/>
          <w:bCs/>
          <w:kern w:val="0"/>
          <w:lang w:eastAsia="en-GB"/>
          <w14:ligatures w14:val="none"/>
        </w:rPr>
        <w:t>Experience:</w:t>
      </w:r>
    </w:p>
    <w:p w14:paraId="5AF0E4DC" w14:textId="7F4D6D4A" w:rsidR="005E08F1" w:rsidRPr="00045150" w:rsidRDefault="00121E12" w:rsidP="005E08F1">
      <w:pPr>
        <w:pStyle w:val="ListParagraph"/>
        <w:numPr>
          <w:ilvl w:val="0"/>
          <w:numId w:val="9"/>
        </w:numPr>
        <w:spacing w:after="0" w:line="240" w:lineRule="auto"/>
        <w:rPr>
          <w:rFonts w:ascii="Arial" w:eastAsia="Times New Roman" w:hAnsi="Arial" w:cs="Arial"/>
          <w:bCs/>
          <w:kern w:val="0"/>
          <w:lang w:eastAsia="en-GB"/>
          <w14:ligatures w14:val="none"/>
        </w:rPr>
      </w:pPr>
      <w:r w:rsidRPr="00121E12">
        <w:rPr>
          <w:rFonts w:ascii="Arial" w:eastAsia="Times New Roman" w:hAnsi="Arial" w:cs="Arial"/>
          <w:bCs/>
          <w:kern w:val="0"/>
          <w:lang w:eastAsia="en-GB"/>
          <w14:ligatures w14:val="none"/>
        </w:rPr>
        <w:t>Demonstrate professional development that includes maintaining and developing business/IT systems and processes, including a demonstrable understanding of user needs and digital context</w:t>
      </w:r>
    </w:p>
    <w:p w14:paraId="6688B3FF" w14:textId="77777777" w:rsidR="005E08F1" w:rsidRPr="00045150" w:rsidRDefault="005E08F1" w:rsidP="005E08F1">
      <w:pPr>
        <w:spacing w:after="0" w:line="240" w:lineRule="auto"/>
        <w:rPr>
          <w:rFonts w:ascii="Arial" w:eastAsia="Times New Roman" w:hAnsi="Arial" w:cs="Arial"/>
          <w:bCs/>
          <w:kern w:val="0"/>
          <w:lang w:eastAsia="en-GB"/>
          <w14:ligatures w14:val="none"/>
        </w:rPr>
      </w:pPr>
    </w:p>
    <w:p w14:paraId="256E22F1" w14:textId="77777777" w:rsidR="005E08F1" w:rsidRPr="00045150" w:rsidRDefault="005E08F1" w:rsidP="005E08F1">
      <w:pPr>
        <w:spacing w:after="0" w:line="240" w:lineRule="auto"/>
        <w:rPr>
          <w:rFonts w:ascii="Arial" w:eastAsia="Times New Roman" w:hAnsi="Arial" w:cs="Arial"/>
          <w:bCs/>
          <w:kern w:val="0"/>
          <w:lang w:eastAsia="en-GB"/>
          <w14:ligatures w14:val="none"/>
        </w:rPr>
      </w:pPr>
      <w:r w:rsidRPr="00045150">
        <w:rPr>
          <w:rFonts w:ascii="Arial" w:eastAsia="Times New Roman" w:hAnsi="Arial" w:cs="Arial"/>
          <w:bCs/>
          <w:kern w:val="0"/>
          <w:lang w:eastAsia="en-GB"/>
          <w14:ligatures w14:val="none"/>
        </w:rPr>
        <w:t>Skills:</w:t>
      </w:r>
    </w:p>
    <w:p w14:paraId="0D3F4135" w14:textId="6CD3BB2B" w:rsidR="005E08F1" w:rsidRPr="00045150" w:rsidRDefault="00121E12" w:rsidP="005E08F1">
      <w:pPr>
        <w:pStyle w:val="ListParagraph"/>
        <w:numPr>
          <w:ilvl w:val="0"/>
          <w:numId w:val="9"/>
        </w:numPr>
        <w:spacing w:after="0" w:line="240" w:lineRule="auto"/>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n/a</w:t>
      </w:r>
    </w:p>
    <w:p w14:paraId="4EB556EF" w14:textId="77777777" w:rsidR="005E08F1" w:rsidRPr="00045150" w:rsidRDefault="005E08F1" w:rsidP="005E08F1">
      <w:pPr>
        <w:spacing w:after="0" w:line="240" w:lineRule="auto"/>
        <w:rPr>
          <w:rFonts w:ascii="Arial" w:eastAsia="Times New Roman" w:hAnsi="Arial" w:cs="Arial"/>
          <w:bCs/>
          <w:kern w:val="0"/>
          <w:lang w:eastAsia="en-GB"/>
          <w14:ligatures w14:val="none"/>
        </w:rPr>
      </w:pPr>
    </w:p>
    <w:p w14:paraId="1DD4F002" w14:textId="77777777" w:rsidR="005E08F1" w:rsidRPr="00045150" w:rsidRDefault="005E08F1" w:rsidP="005E08F1">
      <w:pPr>
        <w:spacing w:after="0" w:line="240" w:lineRule="auto"/>
        <w:rPr>
          <w:rFonts w:ascii="Arial" w:eastAsia="Times New Roman" w:hAnsi="Arial" w:cs="Arial"/>
          <w:bCs/>
          <w:kern w:val="0"/>
          <w:lang w:eastAsia="en-GB"/>
          <w14:ligatures w14:val="none"/>
        </w:rPr>
      </w:pPr>
      <w:r w:rsidRPr="00045150">
        <w:rPr>
          <w:rFonts w:ascii="Arial" w:eastAsia="Times New Roman" w:hAnsi="Arial" w:cs="Arial"/>
          <w:bCs/>
          <w:kern w:val="0"/>
          <w:lang w:eastAsia="en-GB"/>
          <w14:ligatures w14:val="none"/>
        </w:rPr>
        <w:t>Interpersonal/Communication Skills:</w:t>
      </w:r>
    </w:p>
    <w:p w14:paraId="6035C9B5" w14:textId="77777777" w:rsidR="00121E12" w:rsidRPr="00121E12" w:rsidRDefault="00121E12" w:rsidP="00121E12">
      <w:pPr>
        <w:pStyle w:val="ListParagraph"/>
        <w:numPr>
          <w:ilvl w:val="0"/>
          <w:numId w:val="9"/>
        </w:numPr>
        <w:spacing w:after="0" w:line="240" w:lineRule="auto"/>
        <w:rPr>
          <w:rFonts w:ascii="Arial" w:eastAsia="Times New Roman" w:hAnsi="Arial" w:cs="Times New Roman"/>
          <w:bCs/>
          <w:kern w:val="0"/>
          <w14:ligatures w14:val="none"/>
        </w:rPr>
      </w:pPr>
      <w:r w:rsidRPr="00121E12">
        <w:rPr>
          <w:rFonts w:ascii="Arial" w:eastAsia="Times New Roman" w:hAnsi="Arial" w:cs="Times New Roman"/>
          <w:bCs/>
          <w:kern w:val="0"/>
          <w14:ligatures w14:val="none"/>
        </w:rPr>
        <w:t xml:space="preserve">Able to deliver and present guidance, reports and training tailored to the needs of an audience, including answering face-to-face questions </w:t>
      </w:r>
    </w:p>
    <w:p w14:paraId="0D0846C2" w14:textId="0A881826" w:rsidR="005E08F1" w:rsidRDefault="00121E12" w:rsidP="00121E12">
      <w:pPr>
        <w:pStyle w:val="ListParagraph"/>
        <w:numPr>
          <w:ilvl w:val="0"/>
          <w:numId w:val="9"/>
        </w:numPr>
        <w:spacing w:after="0" w:line="240" w:lineRule="auto"/>
        <w:rPr>
          <w:rFonts w:ascii="Arial" w:eastAsia="Times New Roman" w:hAnsi="Arial" w:cs="Times New Roman"/>
          <w:bCs/>
          <w:kern w:val="0"/>
          <w14:ligatures w14:val="none"/>
        </w:rPr>
      </w:pPr>
      <w:r w:rsidRPr="00121E12">
        <w:rPr>
          <w:rFonts w:ascii="Arial" w:eastAsia="Times New Roman" w:hAnsi="Arial" w:cs="Times New Roman"/>
          <w:bCs/>
          <w:kern w:val="0"/>
          <w14:ligatures w14:val="none"/>
        </w:rPr>
        <w:t>Good persuasion and influencing skills to support collaborative working relationships with a wide range of internal and external stakeholders.</w:t>
      </w:r>
    </w:p>
    <w:p w14:paraId="1B8B960A" w14:textId="2484967D" w:rsidR="000A00AB" w:rsidRPr="00121E12" w:rsidRDefault="00121E12" w:rsidP="00281B74">
      <w:pPr>
        <w:pStyle w:val="ListParagraph"/>
        <w:numPr>
          <w:ilvl w:val="0"/>
          <w:numId w:val="9"/>
        </w:numPr>
        <w:spacing w:after="0" w:line="240" w:lineRule="auto"/>
        <w:rPr>
          <w:rFonts w:ascii="Arial" w:eastAsia="Times New Roman" w:hAnsi="Arial" w:cs="Arial"/>
          <w:b/>
          <w:kern w:val="0"/>
          <w:lang w:eastAsia="en-GB"/>
          <w14:ligatures w14:val="none"/>
        </w:rPr>
      </w:pPr>
      <w:r w:rsidRPr="00121E12">
        <w:rPr>
          <w:rFonts w:ascii="Arial" w:eastAsia="Times New Roman" w:hAnsi="Arial" w:cs="Times New Roman"/>
          <w:bCs/>
          <w:kern w:val="0"/>
          <w14:ligatures w14:val="none"/>
        </w:rPr>
        <w:t>Support in the production of comprehensive reports that communicate complex issues in direct and suitable form for the target audience including Senior Managers and Councillors.</w:t>
      </w:r>
    </w:p>
    <w:sectPr w:rsidR="000A00AB" w:rsidRPr="00121E12" w:rsidSect="00C525D9">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D086E" w14:textId="77777777" w:rsidR="00986EB7" w:rsidRDefault="00986EB7" w:rsidP="00A072C2">
      <w:pPr>
        <w:spacing w:after="0" w:line="240" w:lineRule="auto"/>
      </w:pPr>
      <w:r>
        <w:separator/>
      </w:r>
    </w:p>
  </w:endnote>
  <w:endnote w:type="continuationSeparator" w:id="0">
    <w:p w14:paraId="04C1CD34" w14:textId="77777777" w:rsidR="00986EB7" w:rsidRDefault="00986EB7" w:rsidP="00A07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B756" w14:textId="4BA417F8" w:rsidR="00A072C2" w:rsidRDefault="00A072C2">
    <w:pPr>
      <w:pStyle w:val="Footer"/>
    </w:pPr>
    <w:r>
      <w:rPr>
        <w:noProof/>
      </w:rPr>
      <mc:AlternateContent>
        <mc:Choice Requires="wps">
          <w:drawing>
            <wp:anchor distT="0" distB="0" distL="0" distR="0" simplePos="0" relativeHeight="251662336" behindDoc="0" locked="0" layoutInCell="1" allowOverlap="1" wp14:anchorId="713855DD" wp14:editId="5F452ED3">
              <wp:simplePos x="635" y="635"/>
              <wp:positionH relativeFrom="page">
                <wp:align>center</wp:align>
              </wp:positionH>
              <wp:positionV relativeFrom="page">
                <wp:align>bottom</wp:align>
              </wp:positionV>
              <wp:extent cx="643255" cy="441960"/>
              <wp:effectExtent l="0" t="0" r="4445" b="0"/>
              <wp:wrapNone/>
              <wp:docPr id="203632321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7A5FC59A" w14:textId="472C9710"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3855DD" id="_x0000_t202" coordsize="21600,21600" o:spt="202" path="m,l,21600r21600,l21600,xe">
              <v:stroke joinstyle="miter"/>
              <v:path gradientshapeok="t" o:connecttype="rect"/>
            </v:shapetype>
            <v:shape id="Text Box 5" o:spid="_x0000_s1028" type="#_x0000_t202" alt="OFFICIAL" style="position:absolute;margin-left:0;margin-top:0;width:50.65pt;height:34.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" filled="f" stroked="f">
              <v:textbox style="mso-fit-shape-to-text:t" inset="0,0,0,15pt">
                <w:txbxContent>
                  <w:p w14:paraId="7A5FC59A" w14:textId="472C9710"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9ED6" w14:textId="06A66998" w:rsidR="00E87310" w:rsidRPr="00CB589D" w:rsidRDefault="00A072C2" w:rsidP="00CB589D">
    <w:pPr>
      <w:pStyle w:val="Footer"/>
      <w:rPr>
        <w:sz w:val="20"/>
        <w:szCs w:val="20"/>
      </w:rPr>
    </w:pPr>
    <w:r w:rsidRPr="00CB589D">
      <w:rPr>
        <w:noProof/>
        <w:sz w:val="20"/>
        <w:szCs w:val="20"/>
      </w:rPr>
      <mc:AlternateContent>
        <mc:Choice Requires="wps">
          <w:drawing>
            <wp:anchor distT="0" distB="0" distL="0" distR="0" simplePos="0" relativeHeight="251663360" behindDoc="0" locked="0" layoutInCell="1" allowOverlap="1" wp14:anchorId="1F0E44A7" wp14:editId="259919A1">
              <wp:simplePos x="914400" y="9874250"/>
              <wp:positionH relativeFrom="page">
                <wp:align>center</wp:align>
              </wp:positionH>
              <wp:positionV relativeFrom="page">
                <wp:align>bottom</wp:align>
              </wp:positionV>
              <wp:extent cx="643255" cy="441960"/>
              <wp:effectExtent l="0" t="0" r="4445" b="0"/>
              <wp:wrapNone/>
              <wp:docPr id="4517908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5388301C" w14:textId="06DB1A6E" w:rsidR="00A072C2" w:rsidRPr="00A072C2" w:rsidRDefault="00A072C2" w:rsidP="00A072C2">
                          <w:pPr>
                            <w:spacing w:after="0"/>
                            <w:rPr>
                              <w:rFonts w:ascii="Calibri" w:eastAsia="Calibri" w:hAnsi="Calibri" w:cs="Calibri"/>
                              <w:noProof/>
                              <w:color w:val="000000"/>
                              <w:sz w:val="28"/>
                              <w:szCs w:val="2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0E44A7" id="_x0000_t202" coordsize="21600,21600" o:spt="202" path="m,l,21600r21600,l21600,xe">
              <v:stroke joinstyle="miter"/>
              <v:path gradientshapeok="t" o:connecttype="rect"/>
            </v:shapetype>
            <v:shape id="Text Box 6" o:spid="_x0000_s1029" type="#_x0000_t202" alt="OFFICIAL" style="position:absolute;margin-left:0;margin-top:0;width:50.65pt;height:34.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" filled="f" stroked="f">
              <v:textbox style="mso-fit-shape-to-text:t" inset="0,0,0,15pt">
                <w:txbxContent>
                  <w:p w14:paraId="5388301C" w14:textId="06DB1A6E" w:rsidR="00A072C2" w:rsidRPr="00A072C2" w:rsidRDefault="00A072C2" w:rsidP="00A072C2">
                    <w:pPr>
                      <w:spacing w:after="0"/>
                      <w:rPr>
                        <w:rFonts w:ascii="Calibri" w:eastAsia="Calibri" w:hAnsi="Calibri" w:cs="Calibri"/>
                        <w:noProof/>
                        <w:color w:val="000000"/>
                        <w:sz w:val="28"/>
                        <w:szCs w:val="28"/>
                      </w:rPr>
                    </w:pPr>
                  </w:p>
                </w:txbxContent>
              </v:textbox>
              <w10:wrap anchorx="page" anchory="page"/>
            </v:shape>
          </w:pict>
        </mc:Fallback>
      </mc:AlternateContent>
    </w:r>
    <w:r w:rsidR="00CB589D" w:rsidRPr="00CB589D">
      <w:rPr>
        <w:sz w:val="20"/>
        <w:szCs w:val="20"/>
      </w:rPr>
      <w:t>Version 9</w:t>
    </w:r>
  </w:p>
  <w:p w14:paraId="28D264A1" w14:textId="5A202E57" w:rsidR="00CB589D" w:rsidRPr="00CB589D" w:rsidRDefault="00CB589D" w:rsidP="00CB589D">
    <w:pPr>
      <w:pStyle w:val="Footer"/>
      <w:rPr>
        <w:sz w:val="20"/>
        <w:szCs w:val="20"/>
      </w:rPr>
    </w:pPr>
    <w:r w:rsidRPr="00CB589D">
      <w:rPr>
        <w:sz w:val="20"/>
        <w:szCs w:val="20"/>
      </w:rPr>
      <w:t>Date 25</w:t>
    </w:r>
    <w:r w:rsidRPr="00CB589D">
      <w:rPr>
        <w:sz w:val="20"/>
        <w:szCs w:val="20"/>
        <w:vertAlign w:val="superscript"/>
      </w:rPr>
      <w:t>th</w:t>
    </w:r>
    <w:r w:rsidRPr="00CB589D">
      <w:rPr>
        <w:sz w:val="20"/>
        <w:szCs w:val="20"/>
      </w:rPr>
      <w:t xml:space="preserve"> January 2026</w:t>
    </w:r>
  </w:p>
  <w:p w14:paraId="2576B94D" w14:textId="0207DDED" w:rsidR="00CB589D" w:rsidRPr="00CB589D" w:rsidRDefault="00CB589D" w:rsidP="00CB589D">
    <w:pPr>
      <w:pStyle w:val="Footer"/>
      <w:rPr>
        <w:sz w:val="20"/>
        <w:szCs w:val="20"/>
      </w:rPr>
    </w:pPr>
    <w:r w:rsidRPr="00CB589D">
      <w:rPr>
        <w:sz w:val="20"/>
        <w:szCs w:val="20"/>
      </w:rPr>
      <w:t>Author Human Resources</w:t>
    </w:r>
  </w:p>
  <w:p w14:paraId="6B910B4F" w14:textId="68713D66" w:rsidR="00CB589D" w:rsidRPr="00CB589D" w:rsidRDefault="00CB589D" w:rsidP="00CB589D">
    <w:pPr>
      <w:pStyle w:val="Footer"/>
      <w:rPr>
        <w:sz w:val="20"/>
        <w:szCs w:val="20"/>
      </w:rPr>
    </w:pPr>
    <w:r w:rsidRPr="00CB589D">
      <w:rPr>
        <w:sz w:val="20"/>
        <w:szCs w:val="20"/>
      </w:rPr>
      <w:t>Document Status Job Profile template</w:t>
    </w:r>
  </w:p>
  <w:p w14:paraId="1D7A4FA3" w14:textId="77777777" w:rsidR="00E87310" w:rsidRDefault="00E873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5CB2" w14:textId="45EFC34A" w:rsidR="00A072C2" w:rsidRDefault="00A072C2">
    <w:pPr>
      <w:pStyle w:val="Footer"/>
    </w:pPr>
    <w:r>
      <w:rPr>
        <w:noProof/>
      </w:rPr>
      <mc:AlternateContent>
        <mc:Choice Requires="wps">
          <w:drawing>
            <wp:anchor distT="0" distB="0" distL="0" distR="0" simplePos="0" relativeHeight="251661312" behindDoc="0" locked="0" layoutInCell="1" allowOverlap="1" wp14:anchorId="1A23CE51" wp14:editId="5DAFB975">
              <wp:simplePos x="1141730" y="10056495"/>
              <wp:positionH relativeFrom="page">
                <wp:align>center</wp:align>
              </wp:positionH>
              <wp:positionV relativeFrom="page">
                <wp:align>bottom</wp:align>
              </wp:positionV>
              <wp:extent cx="643255" cy="441960"/>
              <wp:effectExtent l="0" t="0" r="4445" b="0"/>
              <wp:wrapNone/>
              <wp:docPr id="130566793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389F3C0F" w14:textId="4FCFD434"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23CE51" id="_x0000_t202" coordsize="21600,21600" o:spt="202" path="m,l,21600r21600,l21600,xe">
              <v:stroke joinstyle="miter"/>
              <v:path gradientshapeok="t" o:connecttype="rect"/>
            </v:shapetype>
            <v:shape id="Text Box 4" o:spid="_x0000_s1031" type="#_x0000_t202" alt="OFFICIAL" style="position:absolute;margin-left:0;margin-top:0;width:50.65pt;height:34.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" filled="f" stroked="f">
              <v:textbox style="mso-fit-shape-to-text:t" inset="0,0,0,15pt">
                <w:txbxContent>
                  <w:p w14:paraId="389F3C0F" w14:textId="4FCFD434"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C3754" w14:textId="77777777" w:rsidR="00986EB7" w:rsidRDefault="00986EB7" w:rsidP="00A072C2">
      <w:pPr>
        <w:spacing w:after="0" w:line="240" w:lineRule="auto"/>
      </w:pPr>
      <w:r>
        <w:separator/>
      </w:r>
    </w:p>
  </w:footnote>
  <w:footnote w:type="continuationSeparator" w:id="0">
    <w:p w14:paraId="56806A7E" w14:textId="77777777" w:rsidR="00986EB7" w:rsidRDefault="00986EB7" w:rsidP="00A07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C677" w14:textId="0E678E73" w:rsidR="00A072C2" w:rsidRDefault="00A072C2">
    <w:pPr>
      <w:pStyle w:val="Header"/>
    </w:pPr>
    <w:r>
      <w:rPr>
        <w:noProof/>
      </w:rPr>
      <mc:AlternateContent>
        <mc:Choice Requires="wps">
          <w:drawing>
            <wp:anchor distT="0" distB="0" distL="0" distR="0" simplePos="0" relativeHeight="251659264" behindDoc="0" locked="0" layoutInCell="1" allowOverlap="1" wp14:anchorId="56906E34" wp14:editId="0DA22A2C">
              <wp:simplePos x="635" y="635"/>
              <wp:positionH relativeFrom="page">
                <wp:align>center</wp:align>
              </wp:positionH>
              <wp:positionV relativeFrom="page">
                <wp:align>top</wp:align>
              </wp:positionV>
              <wp:extent cx="643255" cy="441960"/>
              <wp:effectExtent l="0" t="0" r="4445" b="15240"/>
              <wp:wrapNone/>
              <wp:docPr id="14755282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6413AA25" w14:textId="61732D0C"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906E34" id="_x0000_t202" coordsize="21600,21600" o:spt="202" path="m,l,21600r21600,l21600,xe">
              <v:stroke joinstyle="miter"/>
              <v:path gradientshapeok="t" o:connecttype="rect"/>
            </v:shapetype>
            <v:shape id="Text Box 2" o:spid="_x0000_s1026" type="#_x0000_t202" alt="OFFICIAL" style="position:absolute;margin-left:0;margin-top:0;width:50.65pt;height:34.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" filled="f" stroked="f">
              <v:textbox style="mso-fit-shape-to-text:t" inset="0,15pt,0,0">
                <w:txbxContent>
                  <w:p w14:paraId="6413AA25" w14:textId="61732D0C"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8DDA" w14:textId="35D08721" w:rsidR="00E87310" w:rsidRDefault="009704F9" w:rsidP="009704F9">
    <w:pPr>
      <w:pStyle w:val="Header"/>
      <w:jc w:val="center"/>
    </w:pPr>
    <w:r>
      <w:rPr>
        <w:noProof/>
      </w:rPr>
      <w:drawing>
        <wp:inline distT="0" distB="0" distL="0" distR="0" wp14:anchorId="640C1756" wp14:editId="3EE83CB9">
          <wp:extent cx="1419225" cy="619125"/>
          <wp:effectExtent l="0" t="0" r="9525" b="9525"/>
          <wp:docPr id="1637992095" name="Picture 1637992095"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9225" cy="619125"/>
                  </a:xfrm>
                  <a:prstGeom prst="rect">
                    <a:avLst/>
                  </a:prstGeom>
                  <a:noFill/>
                  <a:ln>
                    <a:noFill/>
                  </a:ln>
                </pic:spPr>
              </pic:pic>
            </a:graphicData>
          </a:graphic>
        </wp:inline>
      </w:drawing>
    </w:r>
    <w:r w:rsidR="00A072C2">
      <w:rPr>
        <w:noProof/>
      </w:rPr>
      <mc:AlternateContent>
        <mc:Choice Requires="wps">
          <w:drawing>
            <wp:anchor distT="0" distB="0" distL="0" distR="0" simplePos="0" relativeHeight="251660288" behindDoc="0" locked="0" layoutInCell="1" allowOverlap="1" wp14:anchorId="19DFC371" wp14:editId="2E0FB24A">
              <wp:simplePos x="914400" y="450850"/>
              <wp:positionH relativeFrom="page">
                <wp:align>center</wp:align>
              </wp:positionH>
              <wp:positionV relativeFrom="page">
                <wp:align>top</wp:align>
              </wp:positionV>
              <wp:extent cx="643255" cy="441960"/>
              <wp:effectExtent l="0" t="0" r="4445" b="15240"/>
              <wp:wrapNone/>
              <wp:docPr id="58129260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7D0F185B" w14:textId="24525D89" w:rsidR="00A072C2" w:rsidRPr="00A072C2" w:rsidRDefault="00A072C2" w:rsidP="00A072C2">
                          <w:pPr>
                            <w:spacing w:after="0"/>
                            <w:rPr>
                              <w:rFonts w:ascii="Calibri" w:eastAsia="Calibri" w:hAnsi="Calibri" w:cs="Calibri"/>
                              <w:noProof/>
                              <w:color w:val="000000"/>
                              <w:sz w:val="28"/>
                              <w:szCs w:val="2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DFC371"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34.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" filled="f" stroked="f">
              <v:textbox style="mso-fit-shape-to-text:t" inset="0,15pt,0,0">
                <w:txbxContent>
                  <w:p w14:paraId="7D0F185B" w14:textId="24525D89" w:rsidR="00A072C2" w:rsidRPr="00A072C2" w:rsidRDefault="00A072C2" w:rsidP="00A072C2">
                    <w:pPr>
                      <w:spacing w:after="0"/>
                      <w:rPr>
                        <w:rFonts w:ascii="Calibri" w:eastAsia="Calibri" w:hAnsi="Calibri" w:cs="Calibri"/>
                        <w:noProof/>
                        <w:color w:val="000000"/>
                        <w:sz w:val="28"/>
                        <w:szCs w:val="2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DDAB4" w14:textId="18E7C46F" w:rsidR="00E87310" w:rsidRDefault="00A072C2" w:rsidP="00A86B12">
    <w:pPr>
      <w:pStyle w:val="Header"/>
      <w:jc w:val="center"/>
    </w:pPr>
    <w:r>
      <w:rPr>
        <w:noProof/>
      </w:rPr>
      <mc:AlternateContent>
        <mc:Choice Requires="wps">
          <w:drawing>
            <wp:anchor distT="0" distB="0" distL="0" distR="0" simplePos="0" relativeHeight="251658240" behindDoc="0" locked="0" layoutInCell="1" allowOverlap="1" wp14:anchorId="5C86C89E" wp14:editId="38C49BD9">
              <wp:simplePos x="1141730" y="450850"/>
              <wp:positionH relativeFrom="page">
                <wp:align>center</wp:align>
              </wp:positionH>
              <wp:positionV relativeFrom="page">
                <wp:align>top</wp:align>
              </wp:positionV>
              <wp:extent cx="643255" cy="441960"/>
              <wp:effectExtent l="0" t="0" r="4445" b="15240"/>
              <wp:wrapNone/>
              <wp:docPr id="62504317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01CA0AF5" w14:textId="3F12FACC"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86C89E" id="_x0000_t202" coordsize="21600,21600" o:spt="202" path="m,l,21600r21600,l21600,xe">
              <v:stroke joinstyle="miter"/>
              <v:path gradientshapeok="t" o:connecttype="rect"/>
            </v:shapetype>
            <v:shape id="Text Box 1" o:spid="_x0000_s1030" type="#_x0000_t202" alt="OFFICIAL" style="position:absolute;left:0;text-align:left;margin-left:0;margin-top:0;width:50.65pt;height:34.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" filled="f" stroked="f">
              <v:textbox style="mso-fit-shape-to-text:t" inset="0,15pt,0,0">
                <w:txbxContent>
                  <w:p w14:paraId="01CA0AF5" w14:textId="3F12FACC"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r>
      <w:rPr>
        <w:noProof/>
      </w:rPr>
      <w:drawing>
        <wp:inline distT="0" distB="0" distL="0" distR="0" wp14:anchorId="30D0DC9F" wp14:editId="57AC8645">
          <wp:extent cx="1416050" cy="615950"/>
          <wp:effectExtent l="0" t="0" r="0" b="0"/>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050" cy="615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A3D"/>
    <w:multiLevelType w:val="hybridMultilevel"/>
    <w:tmpl w:val="F01287AE"/>
    <w:lvl w:ilvl="0" w:tplc="6902077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6076C"/>
    <w:multiLevelType w:val="hybridMultilevel"/>
    <w:tmpl w:val="CBA4CC0C"/>
    <w:lvl w:ilvl="0" w:tplc="21DC66D2">
      <w:start w:val="1"/>
      <w:numFmt w:val="bullet"/>
      <w:lvlText w:val="o"/>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E70C2"/>
    <w:multiLevelType w:val="hybridMultilevel"/>
    <w:tmpl w:val="97FC3DDC"/>
    <w:lvl w:ilvl="0" w:tplc="21DC66D2">
      <w:start w:val="1"/>
      <w:numFmt w:val="bullet"/>
      <w:lvlText w:val="o"/>
      <w:lvlJc w:val="left"/>
      <w:pPr>
        <w:tabs>
          <w:tab w:val="num" w:pos="720"/>
        </w:tabs>
        <w:ind w:left="720" w:hanging="360"/>
      </w:pPr>
      <w:rPr>
        <w:rFonts w:ascii="Courier New" w:hAnsi="Courier New" w:hint="default"/>
      </w:rPr>
    </w:lvl>
    <w:lvl w:ilvl="1" w:tplc="962CC2C0">
      <w:start w:val="1"/>
      <w:numFmt w:val="bullet"/>
      <w:lvlText w:val=""/>
      <w:lvlJc w:val="left"/>
      <w:pPr>
        <w:tabs>
          <w:tab w:val="num" w:pos="1647"/>
        </w:tabs>
        <w:ind w:left="1647" w:hanging="567"/>
      </w:pPr>
      <w:rPr>
        <w:rFonts w:ascii="Symbol" w:hAnsi="Symbo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E07A08"/>
    <w:multiLevelType w:val="hybridMultilevel"/>
    <w:tmpl w:val="9C7E1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DB6994"/>
    <w:multiLevelType w:val="multilevel"/>
    <w:tmpl w:val="33A0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147607"/>
    <w:multiLevelType w:val="hybridMultilevel"/>
    <w:tmpl w:val="9BFC7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BD04DD"/>
    <w:multiLevelType w:val="hybridMultilevel"/>
    <w:tmpl w:val="83C6A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D00DE6"/>
    <w:multiLevelType w:val="hybridMultilevel"/>
    <w:tmpl w:val="C84222F8"/>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8D37B95"/>
    <w:multiLevelType w:val="hybridMultilevel"/>
    <w:tmpl w:val="BEF8B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E259F5"/>
    <w:multiLevelType w:val="hybridMultilevel"/>
    <w:tmpl w:val="E45C25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EC1993"/>
    <w:multiLevelType w:val="hybridMultilevel"/>
    <w:tmpl w:val="B958D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155AD3"/>
    <w:multiLevelType w:val="hybridMultilevel"/>
    <w:tmpl w:val="4EC67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751676">
    <w:abstractNumId w:val="9"/>
  </w:num>
  <w:num w:numId="2" w16cid:durableId="669144114">
    <w:abstractNumId w:val="2"/>
  </w:num>
  <w:num w:numId="3" w16cid:durableId="1665358043">
    <w:abstractNumId w:val="1"/>
  </w:num>
  <w:num w:numId="4" w16cid:durableId="114061065">
    <w:abstractNumId w:val="7"/>
  </w:num>
  <w:num w:numId="5" w16cid:durableId="1014841505">
    <w:abstractNumId w:val="3"/>
  </w:num>
  <w:num w:numId="6" w16cid:durableId="1685208674">
    <w:abstractNumId w:val="11"/>
  </w:num>
  <w:num w:numId="7" w16cid:durableId="979769366">
    <w:abstractNumId w:val="8"/>
  </w:num>
  <w:num w:numId="8" w16cid:durableId="5597514">
    <w:abstractNumId w:val="4"/>
  </w:num>
  <w:num w:numId="9" w16cid:durableId="1075319424">
    <w:abstractNumId w:val="10"/>
  </w:num>
  <w:num w:numId="10" w16cid:durableId="2093745233">
    <w:abstractNumId w:val="0"/>
  </w:num>
  <w:num w:numId="11" w16cid:durableId="1964074212">
    <w:abstractNumId w:val="5"/>
  </w:num>
  <w:num w:numId="12" w16cid:durableId="15767452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2C2"/>
    <w:rsid w:val="00001BA5"/>
    <w:rsid w:val="00045150"/>
    <w:rsid w:val="00052AF9"/>
    <w:rsid w:val="00055A27"/>
    <w:rsid w:val="00055ED1"/>
    <w:rsid w:val="00061C0E"/>
    <w:rsid w:val="000920F2"/>
    <w:rsid w:val="000A00AB"/>
    <w:rsid w:val="000B19AF"/>
    <w:rsid w:val="000B1F8B"/>
    <w:rsid w:val="000B2FD8"/>
    <w:rsid w:val="000B7452"/>
    <w:rsid w:val="000F53E4"/>
    <w:rsid w:val="00121E12"/>
    <w:rsid w:val="0016364A"/>
    <w:rsid w:val="001956BA"/>
    <w:rsid w:val="00197618"/>
    <w:rsid w:val="001B34E8"/>
    <w:rsid w:val="001B3F1B"/>
    <w:rsid w:val="0022640E"/>
    <w:rsid w:val="0023747A"/>
    <w:rsid w:val="00274809"/>
    <w:rsid w:val="002A1028"/>
    <w:rsid w:val="002A48DE"/>
    <w:rsid w:val="002E36C6"/>
    <w:rsid w:val="00305B7B"/>
    <w:rsid w:val="00384A34"/>
    <w:rsid w:val="003C78AF"/>
    <w:rsid w:val="003F017B"/>
    <w:rsid w:val="00416C7A"/>
    <w:rsid w:val="004C6CB1"/>
    <w:rsid w:val="005030C4"/>
    <w:rsid w:val="005033CB"/>
    <w:rsid w:val="00552F2D"/>
    <w:rsid w:val="00584094"/>
    <w:rsid w:val="005E08F1"/>
    <w:rsid w:val="005F3AB4"/>
    <w:rsid w:val="0060645E"/>
    <w:rsid w:val="00622952"/>
    <w:rsid w:val="00641F38"/>
    <w:rsid w:val="00670F54"/>
    <w:rsid w:val="006A3E0C"/>
    <w:rsid w:val="006A65BF"/>
    <w:rsid w:val="006C1153"/>
    <w:rsid w:val="006E2369"/>
    <w:rsid w:val="006F0C27"/>
    <w:rsid w:val="00700E73"/>
    <w:rsid w:val="0070339E"/>
    <w:rsid w:val="007248F3"/>
    <w:rsid w:val="0075337C"/>
    <w:rsid w:val="007815A9"/>
    <w:rsid w:val="00783C60"/>
    <w:rsid w:val="007A4CB2"/>
    <w:rsid w:val="007C286C"/>
    <w:rsid w:val="007F6093"/>
    <w:rsid w:val="00812480"/>
    <w:rsid w:val="00837E65"/>
    <w:rsid w:val="008435BC"/>
    <w:rsid w:val="008B7FB5"/>
    <w:rsid w:val="008D3D23"/>
    <w:rsid w:val="008F4156"/>
    <w:rsid w:val="0091608A"/>
    <w:rsid w:val="00927567"/>
    <w:rsid w:val="009704F9"/>
    <w:rsid w:val="00980EB9"/>
    <w:rsid w:val="00986EB7"/>
    <w:rsid w:val="0099718C"/>
    <w:rsid w:val="009D2197"/>
    <w:rsid w:val="009E1FD2"/>
    <w:rsid w:val="009F5017"/>
    <w:rsid w:val="00A072C2"/>
    <w:rsid w:val="00A31AAE"/>
    <w:rsid w:val="00A4265F"/>
    <w:rsid w:val="00A52191"/>
    <w:rsid w:val="00A81CE8"/>
    <w:rsid w:val="00A86B12"/>
    <w:rsid w:val="00A878E3"/>
    <w:rsid w:val="00A91AA8"/>
    <w:rsid w:val="00A95211"/>
    <w:rsid w:val="00A973C5"/>
    <w:rsid w:val="00AF5CB7"/>
    <w:rsid w:val="00B01BCF"/>
    <w:rsid w:val="00B11E0E"/>
    <w:rsid w:val="00B24916"/>
    <w:rsid w:val="00B34989"/>
    <w:rsid w:val="00B34C5F"/>
    <w:rsid w:val="00B40478"/>
    <w:rsid w:val="00B425FC"/>
    <w:rsid w:val="00B52D53"/>
    <w:rsid w:val="00BD4E04"/>
    <w:rsid w:val="00BD7EF6"/>
    <w:rsid w:val="00BE452D"/>
    <w:rsid w:val="00C12632"/>
    <w:rsid w:val="00C44DA7"/>
    <w:rsid w:val="00C525D9"/>
    <w:rsid w:val="00C644D4"/>
    <w:rsid w:val="00C87697"/>
    <w:rsid w:val="00CB589D"/>
    <w:rsid w:val="00CC2739"/>
    <w:rsid w:val="00D1732D"/>
    <w:rsid w:val="00DF2A40"/>
    <w:rsid w:val="00E01B51"/>
    <w:rsid w:val="00E42E19"/>
    <w:rsid w:val="00E66302"/>
    <w:rsid w:val="00E67C6F"/>
    <w:rsid w:val="00E84A61"/>
    <w:rsid w:val="00E87310"/>
    <w:rsid w:val="00E911DB"/>
    <w:rsid w:val="00EF2B18"/>
    <w:rsid w:val="00EF67AB"/>
    <w:rsid w:val="00F229BD"/>
    <w:rsid w:val="00F45CE9"/>
    <w:rsid w:val="00F548A8"/>
    <w:rsid w:val="00F66557"/>
    <w:rsid w:val="00F74486"/>
    <w:rsid w:val="00F92A67"/>
    <w:rsid w:val="00FC3ED4"/>
    <w:rsid w:val="00FF4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B8C10"/>
  <w15:chartTrackingRefBased/>
  <w15:docId w15:val="{7D3EA1D3-5181-4DFA-BACE-330CFB98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2C2"/>
  </w:style>
  <w:style w:type="paragraph" w:styleId="Heading1">
    <w:name w:val="heading 1"/>
    <w:basedOn w:val="Normal"/>
    <w:next w:val="Normal"/>
    <w:link w:val="Heading1Char"/>
    <w:uiPriority w:val="9"/>
    <w:qFormat/>
    <w:rsid w:val="00A072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2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072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2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2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2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2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2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2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2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72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072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2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2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2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2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2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2C2"/>
    <w:rPr>
      <w:rFonts w:eastAsiaTheme="majorEastAsia" w:cstheme="majorBidi"/>
      <w:color w:val="272727" w:themeColor="text1" w:themeTint="D8"/>
    </w:rPr>
  </w:style>
  <w:style w:type="paragraph" w:styleId="Title">
    <w:name w:val="Title"/>
    <w:basedOn w:val="Normal"/>
    <w:next w:val="Normal"/>
    <w:link w:val="TitleChar"/>
    <w:uiPriority w:val="10"/>
    <w:qFormat/>
    <w:rsid w:val="00A072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2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2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2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2C2"/>
    <w:pPr>
      <w:spacing w:before="160"/>
      <w:jc w:val="center"/>
    </w:pPr>
    <w:rPr>
      <w:i/>
      <w:iCs/>
      <w:color w:val="404040" w:themeColor="text1" w:themeTint="BF"/>
    </w:rPr>
  </w:style>
  <w:style w:type="character" w:customStyle="1" w:styleId="QuoteChar">
    <w:name w:val="Quote Char"/>
    <w:basedOn w:val="DefaultParagraphFont"/>
    <w:link w:val="Quote"/>
    <w:uiPriority w:val="29"/>
    <w:rsid w:val="00A072C2"/>
    <w:rPr>
      <w:i/>
      <w:iCs/>
      <w:color w:val="404040" w:themeColor="text1" w:themeTint="BF"/>
    </w:rPr>
  </w:style>
  <w:style w:type="paragraph" w:styleId="ListParagraph">
    <w:name w:val="List Paragraph"/>
    <w:basedOn w:val="Normal"/>
    <w:uiPriority w:val="34"/>
    <w:qFormat/>
    <w:rsid w:val="00A072C2"/>
    <w:pPr>
      <w:ind w:left="720"/>
      <w:contextualSpacing/>
    </w:pPr>
  </w:style>
  <w:style w:type="character" w:styleId="IntenseEmphasis">
    <w:name w:val="Intense Emphasis"/>
    <w:basedOn w:val="DefaultParagraphFont"/>
    <w:uiPriority w:val="21"/>
    <w:qFormat/>
    <w:rsid w:val="00A072C2"/>
    <w:rPr>
      <w:i/>
      <w:iCs/>
      <w:color w:val="0F4761" w:themeColor="accent1" w:themeShade="BF"/>
    </w:rPr>
  </w:style>
  <w:style w:type="paragraph" w:styleId="IntenseQuote">
    <w:name w:val="Intense Quote"/>
    <w:basedOn w:val="Normal"/>
    <w:next w:val="Normal"/>
    <w:link w:val="IntenseQuoteChar"/>
    <w:uiPriority w:val="30"/>
    <w:qFormat/>
    <w:rsid w:val="00A072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2C2"/>
    <w:rPr>
      <w:i/>
      <w:iCs/>
      <w:color w:val="0F4761" w:themeColor="accent1" w:themeShade="BF"/>
    </w:rPr>
  </w:style>
  <w:style w:type="character" w:styleId="IntenseReference">
    <w:name w:val="Intense Reference"/>
    <w:basedOn w:val="DefaultParagraphFont"/>
    <w:uiPriority w:val="32"/>
    <w:qFormat/>
    <w:rsid w:val="00A072C2"/>
    <w:rPr>
      <w:b/>
      <w:bCs/>
      <w:smallCaps/>
      <w:color w:val="0F4761" w:themeColor="accent1" w:themeShade="BF"/>
      <w:spacing w:val="5"/>
    </w:rPr>
  </w:style>
  <w:style w:type="paragraph" w:styleId="Header">
    <w:name w:val="header"/>
    <w:basedOn w:val="Normal"/>
    <w:link w:val="HeaderChar"/>
    <w:uiPriority w:val="99"/>
    <w:unhideWhenUsed/>
    <w:rsid w:val="00A072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2C2"/>
  </w:style>
  <w:style w:type="paragraph" w:styleId="Footer">
    <w:name w:val="footer"/>
    <w:basedOn w:val="Normal"/>
    <w:link w:val="FooterChar"/>
    <w:uiPriority w:val="99"/>
    <w:unhideWhenUsed/>
    <w:rsid w:val="00A072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2C2"/>
  </w:style>
  <w:style w:type="table" w:styleId="TableGrid">
    <w:name w:val="Table Grid"/>
    <w:basedOn w:val="TableNormal"/>
    <w:uiPriority w:val="39"/>
    <w:rsid w:val="00A072C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2197"/>
    <w:rPr>
      <w:color w:val="467886" w:themeColor="hyperlink"/>
      <w:u w:val="single"/>
    </w:rPr>
  </w:style>
  <w:style w:type="character" w:styleId="UnresolvedMention">
    <w:name w:val="Unresolved Mention"/>
    <w:basedOn w:val="DefaultParagraphFont"/>
    <w:uiPriority w:val="99"/>
    <w:semiHidden/>
    <w:unhideWhenUsed/>
    <w:rsid w:val="009D2197"/>
    <w:rPr>
      <w:color w:val="605E5C"/>
      <w:shd w:val="clear" w:color="auto" w:fill="E1DFDD"/>
    </w:rPr>
  </w:style>
  <w:style w:type="character" w:styleId="CommentReference">
    <w:name w:val="annotation reference"/>
    <w:basedOn w:val="DefaultParagraphFont"/>
    <w:uiPriority w:val="99"/>
    <w:semiHidden/>
    <w:unhideWhenUsed/>
    <w:rsid w:val="00A973C5"/>
    <w:rPr>
      <w:sz w:val="16"/>
      <w:szCs w:val="16"/>
    </w:rPr>
  </w:style>
  <w:style w:type="paragraph" w:styleId="CommentText">
    <w:name w:val="annotation text"/>
    <w:basedOn w:val="Normal"/>
    <w:link w:val="CommentTextChar"/>
    <w:uiPriority w:val="99"/>
    <w:unhideWhenUsed/>
    <w:rsid w:val="00A973C5"/>
    <w:pPr>
      <w:spacing w:line="240" w:lineRule="auto"/>
    </w:pPr>
    <w:rPr>
      <w:sz w:val="20"/>
      <w:szCs w:val="20"/>
    </w:rPr>
  </w:style>
  <w:style w:type="character" w:customStyle="1" w:styleId="CommentTextChar">
    <w:name w:val="Comment Text Char"/>
    <w:basedOn w:val="DefaultParagraphFont"/>
    <w:link w:val="CommentText"/>
    <w:uiPriority w:val="99"/>
    <w:rsid w:val="00A973C5"/>
    <w:rPr>
      <w:sz w:val="20"/>
      <w:szCs w:val="20"/>
    </w:rPr>
  </w:style>
  <w:style w:type="paragraph" w:styleId="CommentSubject">
    <w:name w:val="annotation subject"/>
    <w:basedOn w:val="CommentText"/>
    <w:next w:val="CommentText"/>
    <w:link w:val="CommentSubjectChar"/>
    <w:uiPriority w:val="99"/>
    <w:semiHidden/>
    <w:unhideWhenUsed/>
    <w:rsid w:val="00A973C5"/>
    <w:rPr>
      <w:b/>
      <w:bCs/>
    </w:rPr>
  </w:style>
  <w:style w:type="character" w:customStyle="1" w:styleId="CommentSubjectChar">
    <w:name w:val="Comment Subject Char"/>
    <w:basedOn w:val="CommentTextChar"/>
    <w:link w:val="CommentSubject"/>
    <w:uiPriority w:val="99"/>
    <w:semiHidden/>
    <w:rsid w:val="00A973C5"/>
    <w:rPr>
      <w:b/>
      <w:bCs/>
      <w:sz w:val="20"/>
      <w:szCs w:val="20"/>
    </w:rPr>
  </w:style>
  <w:style w:type="paragraph" w:styleId="Revision">
    <w:name w:val="Revision"/>
    <w:hidden/>
    <w:uiPriority w:val="99"/>
    <w:semiHidden/>
    <w:rsid w:val="00FF40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8477">
      <w:bodyDiv w:val="1"/>
      <w:marLeft w:val="0"/>
      <w:marRight w:val="0"/>
      <w:marTop w:val="0"/>
      <w:marBottom w:val="0"/>
      <w:divBdr>
        <w:top w:val="none" w:sz="0" w:space="0" w:color="auto"/>
        <w:left w:val="none" w:sz="0" w:space="0" w:color="auto"/>
        <w:bottom w:val="none" w:sz="0" w:space="0" w:color="auto"/>
        <w:right w:val="none" w:sz="0" w:space="0" w:color="auto"/>
      </w:divBdr>
    </w:div>
    <w:div w:id="222110277">
      <w:bodyDiv w:val="1"/>
      <w:marLeft w:val="0"/>
      <w:marRight w:val="0"/>
      <w:marTop w:val="0"/>
      <w:marBottom w:val="0"/>
      <w:divBdr>
        <w:top w:val="none" w:sz="0" w:space="0" w:color="auto"/>
        <w:left w:val="none" w:sz="0" w:space="0" w:color="auto"/>
        <w:bottom w:val="none" w:sz="0" w:space="0" w:color="auto"/>
        <w:right w:val="none" w:sz="0" w:space="0" w:color="auto"/>
      </w:divBdr>
    </w:div>
    <w:div w:id="379595559">
      <w:bodyDiv w:val="1"/>
      <w:marLeft w:val="0"/>
      <w:marRight w:val="0"/>
      <w:marTop w:val="0"/>
      <w:marBottom w:val="0"/>
      <w:divBdr>
        <w:top w:val="none" w:sz="0" w:space="0" w:color="auto"/>
        <w:left w:val="none" w:sz="0" w:space="0" w:color="auto"/>
        <w:bottom w:val="none" w:sz="0" w:space="0" w:color="auto"/>
        <w:right w:val="none" w:sz="0" w:space="0" w:color="auto"/>
      </w:divBdr>
    </w:div>
    <w:div w:id="544560592">
      <w:bodyDiv w:val="1"/>
      <w:marLeft w:val="0"/>
      <w:marRight w:val="0"/>
      <w:marTop w:val="0"/>
      <w:marBottom w:val="0"/>
      <w:divBdr>
        <w:top w:val="none" w:sz="0" w:space="0" w:color="auto"/>
        <w:left w:val="none" w:sz="0" w:space="0" w:color="auto"/>
        <w:bottom w:val="none" w:sz="0" w:space="0" w:color="auto"/>
        <w:right w:val="none" w:sz="0" w:space="0" w:color="auto"/>
      </w:divBdr>
    </w:div>
    <w:div w:id="857692221">
      <w:bodyDiv w:val="1"/>
      <w:marLeft w:val="0"/>
      <w:marRight w:val="0"/>
      <w:marTop w:val="0"/>
      <w:marBottom w:val="0"/>
      <w:divBdr>
        <w:top w:val="none" w:sz="0" w:space="0" w:color="auto"/>
        <w:left w:val="none" w:sz="0" w:space="0" w:color="auto"/>
        <w:bottom w:val="none" w:sz="0" w:space="0" w:color="auto"/>
        <w:right w:val="none" w:sz="0" w:space="0" w:color="auto"/>
      </w:divBdr>
    </w:div>
    <w:div w:id="880746641">
      <w:bodyDiv w:val="1"/>
      <w:marLeft w:val="0"/>
      <w:marRight w:val="0"/>
      <w:marTop w:val="0"/>
      <w:marBottom w:val="0"/>
      <w:divBdr>
        <w:top w:val="none" w:sz="0" w:space="0" w:color="auto"/>
        <w:left w:val="none" w:sz="0" w:space="0" w:color="auto"/>
        <w:bottom w:val="none" w:sz="0" w:space="0" w:color="auto"/>
        <w:right w:val="none" w:sz="0" w:space="0" w:color="auto"/>
      </w:divBdr>
    </w:div>
    <w:div w:id="1662082560">
      <w:bodyDiv w:val="1"/>
      <w:marLeft w:val="0"/>
      <w:marRight w:val="0"/>
      <w:marTop w:val="0"/>
      <w:marBottom w:val="0"/>
      <w:divBdr>
        <w:top w:val="none" w:sz="0" w:space="0" w:color="auto"/>
        <w:left w:val="none" w:sz="0" w:space="0" w:color="auto"/>
        <w:bottom w:val="none" w:sz="0" w:space="0" w:color="auto"/>
        <w:right w:val="none" w:sz="0" w:space="0" w:color="auto"/>
      </w:divBdr>
    </w:div>
    <w:div w:id="174529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4406193CF8FC4B825F10B7EAE62106" ma:contentTypeVersion="3" ma:contentTypeDescription="Create a new document." ma:contentTypeScope="" ma:versionID="b070fb4fbf5d732cb77e2216f12ee333">
  <xsd:schema xmlns:xsd="http://www.w3.org/2001/XMLSchema" xmlns:xs="http://www.w3.org/2001/XMLSchema" xmlns:p="http://schemas.microsoft.com/office/2006/metadata/properties" xmlns:ns2="aaaf739f-1141-4529-892d-dde2516e8e1f" targetNamespace="http://schemas.microsoft.com/office/2006/metadata/properties" ma:root="true" ma:fieldsID="fc10043f4c7527b6f2774106ac189c20" ns2:_="">
    <xsd:import namespace="aaaf739f-1141-4529-892d-dde2516e8e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f739f-1141-4529-892d-dde2516e8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4DBA06-3CB9-47C0-828E-0FE62AA181C7}">
  <ds:schemaRefs>
    <ds:schemaRef ds:uri="http://schemas.openxmlformats.org/officeDocument/2006/bibliography"/>
  </ds:schemaRefs>
</ds:datastoreItem>
</file>

<file path=customXml/itemProps2.xml><?xml version="1.0" encoding="utf-8"?>
<ds:datastoreItem xmlns:ds="http://schemas.openxmlformats.org/officeDocument/2006/customXml" ds:itemID="{44EDDB99-0F90-42B5-832F-CE6C8BC4AB45}"/>
</file>

<file path=customXml/itemProps3.xml><?xml version="1.0" encoding="utf-8"?>
<ds:datastoreItem xmlns:ds="http://schemas.openxmlformats.org/officeDocument/2006/customXml" ds:itemID="{CDDEC3B9-88B3-47CA-8E1F-7A0B4757BE3B}"/>
</file>

<file path=customXml/itemProps4.xml><?xml version="1.0" encoding="utf-8"?>
<ds:datastoreItem xmlns:ds="http://schemas.openxmlformats.org/officeDocument/2006/customXml" ds:itemID="{CE395A19-5D8D-4633-B63E-51EA309801CA}"/>
</file>

<file path=docProps/app.xml><?xml version="1.0" encoding="utf-8"?>
<Properties xmlns="http://schemas.openxmlformats.org/officeDocument/2006/extended-properties" xmlns:vt="http://schemas.openxmlformats.org/officeDocument/2006/docPropsVTypes">
  <Template>Normal</Template>
  <TotalTime>34</TotalTime>
  <Pages>6</Pages>
  <Words>1764</Words>
  <Characters>10056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Job Profile Template</vt:lpstr>
    </vt:vector>
  </TitlesOfParts>
  <Company/>
  <LinksUpToDate>false</LinksUpToDate>
  <CharactersWithSpaces>11797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This template should be used to create a job profile.</dc:subject>
  <dc:creator>Hull City Council</dc:creator>
  <cp:keywords>Job Profile, job description, JD</cp:keywords>
  <dc:description/>
  <cp:lastModifiedBy>Willis Naomi</cp:lastModifiedBy>
  <cp:revision>7</cp:revision>
  <dcterms:created xsi:type="dcterms:W3CDTF">2026-01-14T16:07:00Z</dcterms:created>
  <dcterms:modified xsi:type="dcterms:W3CDTF">2026-03-31T11:36:00Z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254166e3,57f2c60b,22a5d241</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4dd2e95c,795fd390,2b160c9</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2025-05-19T13:32:19Z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a916aeeb-ed90-494b-8723-cb92231ce722</vt:lpwstr>
  </property>
  <property fmtid="{D5CDD505-2E9C-101B-9397-08002B2CF9AE}" pid="14" name="MSIP_Label_bdad5af3-eb5c-4559-9375-26974fdd413e_ContentBits">
    <vt:lpwstr>3</vt:lpwstr>
  </property>
  <property fmtid="{D5CDD505-2E9C-101B-9397-08002B2CF9AE}" pid="15" name="ContentTypeId">
    <vt:lpwstr>0x010100344406193CF8FC4B825F10B7EAE62106</vt:lpwstr>
  </property>
  <property fmtid="{D5CDD505-2E9C-101B-9397-08002B2CF9AE}" pid="16" name="Order">
    <vt:r8>19256200</vt:r8>
  </property>
  <property fmtid="{D5CDD505-2E9C-101B-9397-08002B2CF9AE}" pid="17" name="xd_Signature">
    <vt:bool>false</vt:bool>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ies>
</file>