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4BDF" w14:textId="7FC42280" w:rsidR="00A072C2" w:rsidRDefault="00A072C2" w:rsidP="00A86B12">
      <w:pPr>
        <w:jc w:val="center"/>
        <w:rPr>
          <w:rFonts w:ascii="Arial" w:hAnsi="Arial" w:cs="Arial"/>
          <w:b/>
          <w:bCs/>
        </w:rPr>
      </w:pPr>
    </w:p>
    <w:p w14:paraId="470389EB" w14:textId="5E20DEDF" w:rsidR="00A072C2" w:rsidRDefault="00A072C2" w:rsidP="00A072C2">
      <w:pPr>
        <w:jc w:val="center"/>
        <w:rPr>
          <w:rFonts w:ascii="Arial" w:hAnsi="Arial" w:cs="Arial"/>
          <w:b/>
          <w:u w:val="single"/>
        </w:rPr>
      </w:pPr>
      <w:r w:rsidRPr="00C81F77">
        <w:rPr>
          <w:rFonts w:ascii="Arial" w:hAnsi="Arial" w:cs="Arial"/>
          <w:b/>
          <w:u w:val="single"/>
        </w:rPr>
        <w:t xml:space="preserve">JOB </w:t>
      </w:r>
      <w:proofErr w:type="gramStart"/>
      <w:r w:rsidR="00FF4031">
        <w:rPr>
          <w:rFonts w:ascii="Arial" w:hAnsi="Arial" w:cs="Arial"/>
          <w:b/>
          <w:u w:val="single"/>
        </w:rPr>
        <w:t xml:space="preserve">PROFILE </w:t>
      </w:r>
      <w:r w:rsidRPr="00C81F77">
        <w:rPr>
          <w:rFonts w:ascii="Arial" w:hAnsi="Arial" w:cs="Arial"/>
          <w:b/>
          <w:u w:val="single"/>
        </w:rPr>
        <w:t xml:space="preserve"> AND</w:t>
      </w:r>
      <w:proofErr w:type="gramEnd"/>
      <w:r w:rsidRPr="00C81F77">
        <w:rPr>
          <w:rFonts w:ascii="Arial" w:hAnsi="Arial" w:cs="Arial"/>
          <w:b/>
          <w:u w:val="single"/>
        </w:rPr>
        <w:t xml:space="preserve"> </w:t>
      </w:r>
      <w:r w:rsidR="00FF4031">
        <w:rPr>
          <w:rFonts w:ascii="Arial" w:hAnsi="Arial" w:cs="Arial"/>
          <w:b/>
          <w:u w:val="single"/>
        </w:rPr>
        <w:t xml:space="preserve">PERSON </w:t>
      </w:r>
      <w:r w:rsidR="0023747A">
        <w:rPr>
          <w:rFonts w:ascii="Arial" w:hAnsi="Arial" w:cs="Arial"/>
          <w:b/>
          <w:u w:val="single"/>
        </w:rPr>
        <w:t>REQUIREMENTS</w:t>
      </w:r>
      <w:r w:rsidRPr="00C81F77">
        <w:rPr>
          <w:rFonts w:ascii="Arial" w:hAnsi="Arial" w:cs="Arial"/>
          <w:b/>
          <w:u w:val="single"/>
        </w:rPr>
        <w:t xml:space="preserve"> </w:t>
      </w:r>
    </w:p>
    <w:p w14:paraId="2C87CA4B" w14:textId="77777777" w:rsidR="007C286C" w:rsidRDefault="007C286C" w:rsidP="00A072C2">
      <w:pPr>
        <w:jc w:val="center"/>
        <w:rPr>
          <w:rFonts w:ascii="Arial" w:hAnsi="Arial" w:cs="Arial"/>
          <w:b/>
          <w:u w:val="single"/>
        </w:rPr>
      </w:pPr>
    </w:p>
    <w:tbl>
      <w:tblPr>
        <w:tblStyle w:val="TableGrid"/>
        <w:tblW w:w="8642" w:type="dxa"/>
        <w:tblLook w:val="04A0" w:firstRow="1" w:lastRow="0" w:firstColumn="1" w:lastColumn="0" w:noHBand="0" w:noVBand="1"/>
      </w:tblPr>
      <w:tblGrid>
        <w:gridCol w:w="1676"/>
        <w:gridCol w:w="3172"/>
        <w:gridCol w:w="2770"/>
        <w:gridCol w:w="1024"/>
      </w:tblGrid>
      <w:tr w:rsidR="00055A27" w:rsidRPr="00C81F77" w14:paraId="35DC862F" w14:textId="65DA3736" w:rsidTr="009704F9">
        <w:tc>
          <w:tcPr>
            <w:tcW w:w="8642" w:type="dxa"/>
            <w:gridSpan w:val="4"/>
          </w:tcPr>
          <w:p w14:paraId="7F84ED94" w14:textId="253EFF11" w:rsidR="00055A27" w:rsidRPr="00C81F77" w:rsidRDefault="00A86B12" w:rsidP="00FB1E96">
            <w:pPr>
              <w:rPr>
                <w:rFonts w:ascii="Arial" w:hAnsi="Arial" w:cs="Arial"/>
                <w:b/>
                <w:bCs/>
              </w:rPr>
            </w:pPr>
            <w:r>
              <w:rPr>
                <w:rFonts w:ascii="Arial" w:hAnsi="Arial" w:cs="Arial"/>
                <w:b/>
                <w:bCs/>
                <w:sz w:val="24"/>
                <w:szCs w:val="24"/>
              </w:rPr>
              <w:t>JOB</w:t>
            </w:r>
            <w:r w:rsidR="00055A27" w:rsidRPr="00C81F77">
              <w:rPr>
                <w:rFonts w:ascii="Arial" w:hAnsi="Arial" w:cs="Arial"/>
                <w:b/>
                <w:bCs/>
                <w:sz w:val="24"/>
                <w:szCs w:val="24"/>
              </w:rPr>
              <w:t xml:space="preserve"> TITLE</w:t>
            </w:r>
            <w:r w:rsidR="00055A27" w:rsidRPr="00C81F77">
              <w:rPr>
                <w:rFonts w:ascii="Arial" w:hAnsi="Arial" w:cs="Arial"/>
                <w:sz w:val="24"/>
                <w:szCs w:val="24"/>
              </w:rPr>
              <w:t xml:space="preserve">: </w:t>
            </w:r>
            <w:r w:rsidR="00B13CD2" w:rsidRPr="00B13CD2">
              <w:rPr>
                <w:rFonts w:ascii="Arial" w:hAnsi="Arial" w:cs="Arial"/>
                <w:sz w:val="24"/>
                <w:szCs w:val="24"/>
              </w:rPr>
              <w:t>Rehabilitation Officer for the Visually Impaired Apprentice</w:t>
            </w:r>
          </w:p>
        </w:tc>
      </w:tr>
      <w:tr w:rsidR="00055A27" w:rsidRPr="00C81F77" w14:paraId="26B77587" w14:textId="299B343D" w:rsidTr="009704F9">
        <w:tc>
          <w:tcPr>
            <w:tcW w:w="1701" w:type="dxa"/>
          </w:tcPr>
          <w:p w14:paraId="68147F6E" w14:textId="5EE01E62" w:rsidR="00055A27" w:rsidRPr="00C81F77" w:rsidRDefault="00055A27" w:rsidP="00FB1E96">
            <w:pPr>
              <w:rPr>
                <w:rFonts w:ascii="Arial" w:hAnsi="Arial" w:cs="Arial"/>
                <w:b/>
                <w:bCs/>
                <w:sz w:val="24"/>
                <w:szCs w:val="24"/>
              </w:rPr>
            </w:pPr>
            <w:r w:rsidRPr="00C81F77">
              <w:rPr>
                <w:rFonts w:ascii="Arial" w:hAnsi="Arial" w:cs="Arial"/>
                <w:b/>
                <w:bCs/>
                <w:sz w:val="24"/>
                <w:szCs w:val="24"/>
              </w:rPr>
              <w:t xml:space="preserve">GRADE: </w:t>
            </w:r>
            <w:r w:rsidR="00B13CD2">
              <w:rPr>
                <w:rFonts w:ascii="Arial" w:hAnsi="Arial" w:cs="Arial"/>
                <w:b/>
                <w:bCs/>
                <w:sz w:val="24"/>
                <w:szCs w:val="24"/>
              </w:rPr>
              <w:t>6</w:t>
            </w:r>
          </w:p>
        </w:tc>
        <w:tc>
          <w:tcPr>
            <w:tcW w:w="3256" w:type="dxa"/>
          </w:tcPr>
          <w:p w14:paraId="75698E4D" w14:textId="1A4523B4" w:rsidR="00055A27" w:rsidRPr="00C81F77" w:rsidRDefault="00055A27" w:rsidP="00FB1E96">
            <w:pPr>
              <w:rPr>
                <w:rFonts w:ascii="Arial" w:hAnsi="Arial" w:cs="Arial"/>
                <w:sz w:val="24"/>
                <w:szCs w:val="24"/>
              </w:rPr>
            </w:pPr>
            <w:r w:rsidRPr="00C81F77">
              <w:rPr>
                <w:rFonts w:ascii="Arial" w:hAnsi="Arial" w:cs="Arial"/>
                <w:b/>
                <w:bCs/>
                <w:sz w:val="24"/>
                <w:szCs w:val="24"/>
              </w:rPr>
              <w:t xml:space="preserve">Evaluation Date: </w:t>
            </w:r>
            <w:r w:rsidR="00C047BD">
              <w:rPr>
                <w:rFonts w:ascii="Arial" w:hAnsi="Arial" w:cs="Arial"/>
                <w:b/>
                <w:bCs/>
                <w:sz w:val="24"/>
                <w:szCs w:val="24"/>
              </w:rPr>
              <w:t>18</w:t>
            </w:r>
            <w:r w:rsidR="00C047BD" w:rsidRPr="00C047BD">
              <w:rPr>
                <w:rFonts w:ascii="Arial" w:hAnsi="Arial" w:cs="Arial"/>
                <w:b/>
                <w:bCs/>
                <w:sz w:val="24"/>
                <w:szCs w:val="24"/>
                <w:vertAlign w:val="superscript"/>
              </w:rPr>
              <w:t>th</w:t>
            </w:r>
            <w:r w:rsidR="00C047BD">
              <w:rPr>
                <w:rFonts w:ascii="Arial" w:hAnsi="Arial" w:cs="Arial"/>
                <w:b/>
                <w:bCs/>
                <w:sz w:val="24"/>
                <w:szCs w:val="24"/>
              </w:rPr>
              <w:t xml:space="preserve"> March 2026</w:t>
            </w:r>
          </w:p>
        </w:tc>
        <w:tc>
          <w:tcPr>
            <w:tcW w:w="2835" w:type="dxa"/>
          </w:tcPr>
          <w:p w14:paraId="6D851D07" w14:textId="1FFC29A5" w:rsidR="00055A27" w:rsidRPr="00C81F77" w:rsidRDefault="00055A27" w:rsidP="00FB1E96">
            <w:pPr>
              <w:rPr>
                <w:rFonts w:ascii="Arial" w:hAnsi="Arial" w:cs="Arial"/>
                <w:sz w:val="24"/>
                <w:szCs w:val="24"/>
              </w:rPr>
            </w:pPr>
            <w:r w:rsidRPr="4AEA0298">
              <w:rPr>
                <w:rFonts w:ascii="Arial" w:hAnsi="Arial" w:cs="Arial"/>
                <w:b/>
                <w:bCs/>
                <w:sz w:val="24"/>
                <w:szCs w:val="24"/>
              </w:rPr>
              <w:t xml:space="preserve">Evaluation Result: </w:t>
            </w:r>
            <w:r w:rsidR="00C047BD">
              <w:rPr>
                <w:rFonts w:ascii="Arial" w:hAnsi="Arial" w:cs="Arial"/>
                <w:b/>
                <w:bCs/>
                <w:sz w:val="24"/>
                <w:szCs w:val="24"/>
              </w:rPr>
              <w:t>506</w:t>
            </w:r>
          </w:p>
        </w:tc>
        <w:tc>
          <w:tcPr>
            <w:tcW w:w="850" w:type="dxa"/>
          </w:tcPr>
          <w:p w14:paraId="422FCA2C" w14:textId="75246F2A" w:rsidR="00055A27" w:rsidRPr="4AEA0298" w:rsidRDefault="00055A27" w:rsidP="00FB1E96">
            <w:pPr>
              <w:rPr>
                <w:rFonts w:ascii="Arial" w:hAnsi="Arial" w:cs="Arial"/>
                <w:b/>
                <w:bCs/>
              </w:rPr>
            </w:pPr>
            <w:r>
              <w:rPr>
                <w:rFonts w:ascii="Arial" w:hAnsi="Arial" w:cs="Arial"/>
                <w:b/>
                <w:bCs/>
              </w:rPr>
              <w:t>NC</w:t>
            </w:r>
            <w:r w:rsidR="00C047BD">
              <w:rPr>
                <w:rFonts w:ascii="Arial" w:hAnsi="Arial" w:cs="Arial"/>
                <w:b/>
                <w:bCs/>
              </w:rPr>
              <w:t>5088</w:t>
            </w:r>
          </w:p>
        </w:tc>
      </w:tr>
    </w:tbl>
    <w:p w14:paraId="672489BE" w14:textId="77777777" w:rsidR="00A072C2" w:rsidRDefault="00A072C2" w:rsidP="00A072C2">
      <w:pPr>
        <w:rPr>
          <w:rFonts w:ascii="Arial" w:hAnsi="Arial" w:cs="Arial"/>
          <w:b/>
          <w:bCs/>
        </w:rPr>
      </w:pPr>
    </w:p>
    <w:p w14:paraId="504BC6B5" w14:textId="77777777" w:rsidR="009F5017" w:rsidRDefault="009F5017" w:rsidP="009F5017">
      <w:pPr>
        <w:rPr>
          <w:rFonts w:ascii="Arial" w:hAnsi="Arial" w:cs="Arial"/>
          <w:b/>
          <w:bCs/>
        </w:rPr>
      </w:pPr>
      <w:r>
        <w:rPr>
          <w:rFonts w:ascii="Arial" w:hAnsi="Arial" w:cs="Arial"/>
          <w:b/>
          <w:bCs/>
        </w:rPr>
        <w:t>ROLE AND PURPOSE</w:t>
      </w:r>
    </w:p>
    <w:p w14:paraId="2A4DE007" w14:textId="2A52466A" w:rsidR="002B5F2B" w:rsidRPr="002B5F2B" w:rsidRDefault="009F5017" w:rsidP="002B5F2B">
      <w:pPr>
        <w:rPr>
          <w:rFonts w:ascii="Arial" w:hAnsi="Arial" w:cs="Arial"/>
          <w:color w:val="333333"/>
          <w:shd w:val="clear" w:color="auto" w:fill="FFFFFF"/>
        </w:rPr>
      </w:pPr>
      <w:r w:rsidRPr="00C81F77">
        <w:rPr>
          <w:rFonts w:ascii="Arial" w:hAnsi="Arial" w:cs="Arial"/>
          <w:color w:val="333333"/>
          <w:shd w:val="clear" w:color="auto" w:fill="FFFFFF"/>
        </w:rPr>
        <w:t>The post holder will</w:t>
      </w:r>
      <w:r w:rsidR="002B5F2B" w:rsidRPr="002B5F2B">
        <w:rPr>
          <w:rFonts w:ascii="Arial" w:hAnsi="Arial" w:cs="Arial"/>
          <w:color w:val="333333"/>
          <w:shd w:val="clear" w:color="auto" w:fill="FFFFFF"/>
        </w:rPr>
        <w:t xml:space="preserve"> undertake, and engage fully in, the Rehabilitation officer for the visually impaired Apprenticeship</w:t>
      </w:r>
      <w:r w:rsidR="0077642A">
        <w:rPr>
          <w:rFonts w:ascii="Arial" w:hAnsi="Arial" w:cs="Arial"/>
          <w:color w:val="333333"/>
          <w:shd w:val="clear" w:color="auto" w:fill="FFFFFF"/>
        </w:rPr>
        <w:t xml:space="preserve">. This will </w:t>
      </w:r>
      <w:r w:rsidR="00362C1F">
        <w:rPr>
          <w:rFonts w:ascii="Arial" w:hAnsi="Arial" w:cs="Arial"/>
          <w:color w:val="333333"/>
          <w:shd w:val="clear" w:color="auto" w:fill="FFFFFF"/>
        </w:rPr>
        <w:t xml:space="preserve">be completed via a hybrid approach, </w:t>
      </w:r>
      <w:r w:rsidR="006340C4">
        <w:rPr>
          <w:rFonts w:ascii="Arial" w:hAnsi="Arial" w:cs="Arial"/>
          <w:color w:val="333333"/>
          <w:shd w:val="clear" w:color="auto" w:fill="FFFFFF"/>
        </w:rPr>
        <w:t>inclusive of academic study,</w:t>
      </w:r>
      <w:r w:rsidR="002B5F2B" w:rsidRPr="002B5F2B">
        <w:rPr>
          <w:rFonts w:ascii="Arial" w:hAnsi="Arial" w:cs="Arial"/>
          <w:color w:val="333333"/>
          <w:shd w:val="clear" w:color="auto" w:fill="FFFFFF"/>
        </w:rPr>
        <w:t xml:space="preserve"> whilst working directly with individuals, their families, and carers, in order to develop rehabilitation skills and knowledge. </w:t>
      </w:r>
      <w:r w:rsidR="00F30B10">
        <w:rPr>
          <w:rFonts w:ascii="Arial" w:hAnsi="Arial" w:cs="Arial"/>
          <w:color w:val="333333"/>
          <w:shd w:val="clear" w:color="auto" w:fill="FFFFFF"/>
        </w:rPr>
        <w:t>Complexity of work will increase</w:t>
      </w:r>
      <w:r w:rsidR="002B5F2B" w:rsidRPr="002B5F2B">
        <w:rPr>
          <w:rFonts w:ascii="Arial" w:hAnsi="Arial" w:cs="Arial"/>
          <w:color w:val="333333"/>
          <w:shd w:val="clear" w:color="auto" w:fill="FFFFFF"/>
        </w:rPr>
        <w:t xml:space="preserve"> across the length of the </w:t>
      </w:r>
      <w:r w:rsidR="00F30B10">
        <w:rPr>
          <w:rFonts w:ascii="Arial" w:hAnsi="Arial" w:cs="Arial"/>
          <w:color w:val="333333"/>
          <w:shd w:val="clear" w:color="auto" w:fill="FFFFFF"/>
        </w:rPr>
        <w:t>apprenticeship</w:t>
      </w:r>
      <w:r w:rsidR="001802C9">
        <w:rPr>
          <w:rFonts w:ascii="Arial" w:hAnsi="Arial" w:cs="Arial"/>
          <w:color w:val="333333"/>
          <w:shd w:val="clear" w:color="auto" w:fill="FFFFFF"/>
        </w:rPr>
        <w:t xml:space="preserve"> to support development, concluding</w:t>
      </w:r>
      <w:r w:rsidR="002B5F2B" w:rsidRPr="002B5F2B">
        <w:rPr>
          <w:rFonts w:ascii="Arial" w:hAnsi="Arial" w:cs="Arial"/>
          <w:color w:val="333333"/>
          <w:shd w:val="clear" w:color="auto" w:fill="FFFFFF"/>
        </w:rPr>
        <w:t xml:space="preserve"> to the ability to work at the level of a Newly Qualified Rehabilitation officer for the visually impaired by the end of the course. </w:t>
      </w:r>
    </w:p>
    <w:p w14:paraId="7CC1005E" w14:textId="46DB6F4D" w:rsidR="009F5017" w:rsidRPr="00A878E3" w:rsidRDefault="002B5F2B" w:rsidP="002B5F2B">
      <w:pPr>
        <w:rPr>
          <w:rFonts w:ascii="Arial" w:hAnsi="Arial" w:cs="Arial"/>
          <w:i/>
          <w:iCs/>
          <w:color w:val="333333"/>
          <w:shd w:val="clear" w:color="auto" w:fill="FFFFFF"/>
        </w:rPr>
      </w:pPr>
      <w:r w:rsidRPr="002B5F2B">
        <w:rPr>
          <w:rFonts w:ascii="Arial" w:hAnsi="Arial" w:cs="Arial"/>
          <w:color w:val="333333"/>
          <w:shd w:val="clear" w:color="auto" w:fill="FFFFFF"/>
        </w:rPr>
        <w:t xml:space="preserve">The post holder will work within Adult Social Care Teams in the delivery of Specialist sensory support, including meaningful, person centred and solution focused interventions which identify the person as the expert in their life. To have a focus on sensory impaired and work with individuals to maximise their independence and dignity to enable people </w:t>
      </w:r>
      <w:r w:rsidR="001802C9">
        <w:rPr>
          <w:rFonts w:ascii="Arial" w:hAnsi="Arial" w:cs="Arial"/>
          <w:color w:val="333333"/>
          <w:shd w:val="clear" w:color="auto" w:fill="FFFFFF"/>
        </w:rPr>
        <w:t xml:space="preserve">to </w:t>
      </w:r>
      <w:r w:rsidRPr="002B5F2B">
        <w:rPr>
          <w:rFonts w:ascii="Arial" w:hAnsi="Arial" w:cs="Arial"/>
          <w:color w:val="333333"/>
          <w:shd w:val="clear" w:color="auto" w:fill="FFFFFF"/>
        </w:rPr>
        <w:t>live the lives they choose to lead, whatever their age or stage of life.</w:t>
      </w:r>
    </w:p>
    <w:p w14:paraId="3BBA4216" w14:textId="77777777" w:rsidR="009F5017" w:rsidRDefault="009F5017" w:rsidP="009F5017">
      <w:pPr>
        <w:rPr>
          <w:rFonts w:ascii="Arial" w:hAnsi="Arial" w:cs="Arial"/>
          <w:b/>
          <w:bCs/>
        </w:rPr>
      </w:pPr>
    </w:p>
    <w:p w14:paraId="40886F30" w14:textId="4F9FACF0" w:rsidR="009F5017" w:rsidRDefault="009F5017" w:rsidP="009F5017">
      <w:pPr>
        <w:rPr>
          <w:rFonts w:ascii="Arial" w:hAnsi="Arial" w:cs="Arial"/>
        </w:rPr>
      </w:pPr>
      <w:r w:rsidRPr="4AEA0298">
        <w:rPr>
          <w:rFonts w:ascii="Arial" w:hAnsi="Arial" w:cs="Arial"/>
          <w:b/>
          <w:bCs/>
        </w:rPr>
        <w:t>PRINCIPAL ACCOUNTABILITIES</w:t>
      </w:r>
      <w:r w:rsidRPr="4AEA0298">
        <w:rPr>
          <w:rFonts w:ascii="Arial" w:hAnsi="Arial" w:cs="Arial"/>
        </w:rPr>
        <w:t>:</w:t>
      </w:r>
      <w:r>
        <w:rPr>
          <w:rFonts w:ascii="Arial" w:hAnsi="Arial" w:cs="Arial"/>
        </w:rPr>
        <w:t xml:space="preserve"> </w:t>
      </w:r>
    </w:p>
    <w:p w14:paraId="0CEFA9BE" w14:textId="77777777" w:rsidR="00425E2E" w:rsidRPr="00425E2E" w:rsidRDefault="00425E2E" w:rsidP="00425E2E">
      <w:pPr>
        <w:pStyle w:val="ListParagraph"/>
        <w:spacing w:line="259" w:lineRule="auto"/>
        <w:rPr>
          <w:rFonts w:ascii="Arial" w:hAnsi="Arial" w:cs="Arial"/>
        </w:rPr>
      </w:pPr>
      <w:r w:rsidRPr="00425E2E">
        <w:rPr>
          <w:rFonts w:ascii="Arial" w:hAnsi="Arial" w:cs="Arial"/>
        </w:rPr>
        <w:t>1.</w:t>
      </w:r>
      <w:r w:rsidRPr="00425E2E">
        <w:rPr>
          <w:rFonts w:ascii="Arial" w:hAnsi="Arial" w:cs="Arial"/>
        </w:rPr>
        <w:tab/>
        <w:t xml:space="preserve">To promote and safeguard the welfare of vulnerable adults, families and their </w:t>
      </w:r>
      <w:proofErr w:type="spellStart"/>
      <w:r w:rsidRPr="00425E2E">
        <w:rPr>
          <w:rFonts w:ascii="Arial" w:hAnsi="Arial" w:cs="Arial"/>
        </w:rPr>
        <w:t>carers</w:t>
      </w:r>
      <w:proofErr w:type="spellEnd"/>
      <w:r w:rsidRPr="00425E2E">
        <w:rPr>
          <w:rFonts w:ascii="Arial" w:hAnsi="Arial" w:cs="Arial"/>
        </w:rPr>
        <w:t>, within the ‘Making Safeguarding Personal’ principles.</w:t>
      </w:r>
    </w:p>
    <w:p w14:paraId="4BA66DFD" w14:textId="77777777" w:rsidR="00E373AC" w:rsidRDefault="00E373AC" w:rsidP="00425E2E">
      <w:pPr>
        <w:pStyle w:val="ListParagraph"/>
        <w:spacing w:line="259" w:lineRule="auto"/>
        <w:rPr>
          <w:rFonts w:ascii="Arial" w:hAnsi="Arial" w:cs="Arial"/>
        </w:rPr>
      </w:pPr>
    </w:p>
    <w:p w14:paraId="614FA2B2" w14:textId="4C1B3AAA" w:rsidR="00425E2E" w:rsidRPr="00425E2E" w:rsidRDefault="00425E2E" w:rsidP="00425E2E">
      <w:pPr>
        <w:pStyle w:val="ListParagraph"/>
        <w:spacing w:line="259" w:lineRule="auto"/>
        <w:rPr>
          <w:rFonts w:ascii="Arial" w:hAnsi="Arial" w:cs="Arial"/>
        </w:rPr>
      </w:pPr>
      <w:r w:rsidRPr="00425E2E">
        <w:rPr>
          <w:rFonts w:ascii="Arial" w:hAnsi="Arial" w:cs="Arial"/>
        </w:rPr>
        <w:t>2.</w:t>
      </w:r>
      <w:r w:rsidRPr="00425E2E">
        <w:rPr>
          <w:rFonts w:ascii="Arial" w:hAnsi="Arial" w:cs="Arial"/>
        </w:rPr>
        <w:tab/>
      </w:r>
      <w:r w:rsidRPr="00E373AC">
        <w:rPr>
          <w:rFonts w:ascii="Arial" w:hAnsi="Arial" w:cs="Arial"/>
          <w:b/>
          <w:bCs/>
        </w:rPr>
        <w:t>Statutory Obligations</w:t>
      </w:r>
      <w:r w:rsidRPr="00425E2E">
        <w:rPr>
          <w:rFonts w:ascii="Arial" w:hAnsi="Arial" w:cs="Arial"/>
        </w:rPr>
        <w:t xml:space="preserve"> - To have knowledge of the Key Legislation e.g., Mental Health Capacity Act, Human Rights Act, Care Act, Health and Safety at Work Act and Housing Regeneration Act and be able to apply these in practice.  </w:t>
      </w:r>
    </w:p>
    <w:p w14:paraId="1D719AC2" w14:textId="77777777" w:rsidR="00E373AC" w:rsidRDefault="00E373AC" w:rsidP="00425E2E">
      <w:pPr>
        <w:pStyle w:val="ListParagraph"/>
        <w:spacing w:line="259" w:lineRule="auto"/>
        <w:rPr>
          <w:rFonts w:ascii="Arial" w:hAnsi="Arial" w:cs="Arial"/>
        </w:rPr>
      </w:pPr>
    </w:p>
    <w:p w14:paraId="47215F7E" w14:textId="4AD661C5" w:rsidR="00425E2E" w:rsidRPr="00425E2E" w:rsidRDefault="00425E2E" w:rsidP="00425E2E">
      <w:pPr>
        <w:pStyle w:val="ListParagraph"/>
        <w:spacing w:line="259" w:lineRule="auto"/>
        <w:rPr>
          <w:rFonts w:ascii="Arial" w:hAnsi="Arial" w:cs="Arial"/>
        </w:rPr>
      </w:pPr>
      <w:r w:rsidRPr="00425E2E">
        <w:rPr>
          <w:rFonts w:ascii="Arial" w:hAnsi="Arial" w:cs="Arial"/>
        </w:rPr>
        <w:t>3.</w:t>
      </w:r>
      <w:r w:rsidRPr="00425E2E">
        <w:rPr>
          <w:rFonts w:ascii="Arial" w:hAnsi="Arial" w:cs="Arial"/>
        </w:rPr>
        <w:tab/>
        <w:t xml:space="preserve">To identify, complete and review appropriate assessments and interventions which support independence, reflecting the needs and views of the service user. </w:t>
      </w:r>
    </w:p>
    <w:p w14:paraId="6659383E" w14:textId="7FC94F04" w:rsidR="00425E2E" w:rsidRPr="00425E2E" w:rsidRDefault="00425E2E" w:rsidP="00425E2E">
      <w:pPr>
        <w:pStyle w:val="ListParagraph"/>
        <w:spacing w:line="259" w:lineRule="auto"/>
        <w:rPr>
          <w:rFonts w:ascii="Arial" w:hAnsi="Arial" w:cs="Arial"/>
        </w:rPr>
      </w:pPr>
      <w:r w:rsidRPr="00425E2E">
        <w:rPr>
          <w:rFonts w:ascii="Arial" w:hAnsi="Arial" w:cs="Arial"/>
        </w:rPr>
        <w:t xml:space="preserve">These include but </w:t>
      </w:r>
      <w:r w:rsidR="00742555">
        <w:rPr>
          <w:rFonts w:ascii="Arial" w:hAnsi="Arial" w:cs="Arial"/>
        </w:rPr>
        <w:t>are</w:t>
      </w:r>
      <w:r w:rsidRPr="00425E2E">
        <w:rPr>
          <w:rFonts w:ascii="Arial" w:hAnsi="Arial" w:cs="Arial"/>
        </w:rPr>
        <w:t xml:space="preserve"> not limited to: </w:t>
      </w:r>
    </w:p>
    <w:p w14:paraId="07CF89B4" w14:textId="77777777" w:rsidR="00425E2E" w:rsidRPr="00425E2E" w:rsidRDefault="00425E2E" w:rsidP="00E373AC">
      <w:pPr>
        <w:pStyle w:val="ListParagraph"/>
        <w:numPr>
          <w:ilvl w:val="0"/>
          <w:numId w:val="11"/>
        </w:numPr>
        <w:spacing w:line="259" w:lineRule="auto"/>
        <w:rPr>
          <w:rFonts w:ascii="Arial" w:hAnsi="Arial" w:cs="Arial"/>
        </w:rPr>
      </w:pPr>
      <w:r w:rsidRPr="00425E2E">
        <w:rPr>
          <w:rFonts w:ascii="Arial" w:hAnsi="Arial" w:cs="Arial"/>
        </w:rPr>
        <w:t>Sensory Assessments.</w:t>
      </w:r>
    </w:p>
    <w:p w14:paraId="3FE27670" w14:textId="77777777" w:rsidR="00425E2E" w:rsidRPr="00425E2E" w:rsidRDefault="00425E2E" w:rsidP="00E373AC">
      <w:pPr>
        <w:pStyle w:val="ListParagraph"/>
        <w:numPr>
          <w:ilvl w:val="0"/>
          <w:numId w:val="11"/>
        </w:numPr>
        <w:spacing w:line="259" w:lineRule="auto"/>
        <w:rPr>
          <w:rFonts w:ascii="Arial" w:hAnsi="Arial" w:cs="Arial"/>
        </w:rPr>
      </w:pPr>
      <w:r w:rsidRPr="00425E2E">
        <w:rPr>
          <w:rFonts w:ascii="Arial" w:hAnsi="Arial" w:cs="Arial"/>
        </w:rPr>
        <w:t>Visual registrations.</w:t>
      </w:r>
    </w:p>
    <w:p w14:paraId="6DE67B6E" w14:textId="77777777" w:rsidR="00425E2E" w:rsidRPr="00425E2E" w:rsidRDefault="00425E2E" w:rsidP="00E373AC">
      <w:pPr>
        <w:pStyle w:val="ListParagraph"/>
        <w:numPr>
          <w:ilvl w:val="0"/>
          <w:numId w:val="11"/>
        </w:numPr>
        <w:spacing w:line="259" w:lineRule="auto"/>
        <w:rPr>
          <w:rFonts w:ascii="Arial" w:hAnsi="Arial" w:cs="Arial"/>
        </w:rPr>
      </w:pPr>
      <w:r w:rsidRPr="00425E2E">
        <w:rPr>
          <w:rFonts w:ascii="Arial" w:hAnsi="Arial" w:cs="Arial"/>
        </w:rPr>
        <w:t>Rehab work plans with key focus on Daily living skills, communication skills, mobility training and low vision training.</w:t>
      </w:r>
    </w:p>
    <w:p w14:paraId="3E1A1582" w14:textId="77777777" w:rsidR="00425E2E" w:rsidRPr="00425E2E" w:rsidRDefault="00425E2E" w:rsidP="00E373AC">
      <w:pPr>
        <w:pStyle w:val="ListParagraph"/>
        <w:numPr>
          <w:ilvl w:val="0"/>
          <w:numId w:val="11"/>
        </w:numPr>
        <w:spacing w:line="259" w:lineRule="auto"/>
        <w:rPr>
          <w:rFonts w:ascii="Arial" w:hAnsi="Arial" w:cs="Arial"/>
        </w:rPr>
      </w:pPr>
      <w:r w:rsidRPr="00425E2E">
        <w:rPr>
          <w:rFonts w:ascii="Arial" w:hAnsi="Arial" w:cs="Arial"/>
        </w:rPr>
        <w:lastRenderedPageBreak/>
        <w:t>Specialist deaf blind assessments.</w:t>
      </w:r>
    </w:p>
    <w:p w14:paraId="09B80175" w14:textId="77777777" w:rsidR="00425E2E" w:rsidRPr="00425E2E" w:rsidRDefault="00425E2E" w:rsidP="00E373AC">
      <w:pPr>
        <w:pStyle w:val="ListParagraph"/>
        <w:numPr>
          <w:ilvl w:val="0"/>
          <w:numId w:val="11"/>
        </w:numPr>
        <w:spacing w:line="259" w:lineRule="auto"/>
        <w:rPr>
          <w:rFonts w:ascii="Arial" w:hAnsi="Arial" w:cs="Arial"/>
        </w:rPr>
      </w:pPr>
      <w:r w:rsidRPr="00425E2E">
        <w:rPr>
          <w:rFonts w:ascii="Arial" w:hAnsi="Arial" w:cs="Arial"/>
        </w:rPr>
        <w:t xml:space="preserve">Rehabilitation plans and </w:t>
      </w:r>
    </w:p>
    <w:p w14:paraId="731CA830" w14:textId="77777777" w:rsidR="00425E2E" w:rsidRPr="00425E2E" w:rsidRDefault="00425E2E" w:rsidP="00E373AC">
      <w:pPr>
        <w:pStyle w:val="ListParagraph"/>
        <w:numPr>
          <w:ilvl w:val="0"/>
          <w:numId w:val="11"/>
        </w:numPr>
        <w:spacing w:line="259" w:lineRule="auto"/>
        <w:rPr>
          <w:rFonts w:ascii="Arial" w:hAnsi="Arial" w:cs="Arial"/>
        </w:rPr>
      </w:pPr>
      <w:r w:rsidRPr="00425E2E">
        <w:rPr>
          <w:rFonts w:ascii="Arial" w:hAnsi="Arial" w:cs="Arial"/>
        </w:rPr>
        <w:t>Small aids and Minor adaptations</w:t>
      </w:r>
    </w:p>
    <w:p w14:paraId="2D6D2C9B" w14:textId="77777777" w:rsidR="00425E2E" w:rsidRPr="00425E2E" w:rsidRDefault="00425E2E" w:rsidP="00E373AC">
      <w:pPr>
        <w:pStyle w:val="ListParagraph"/>
        <w:numPr>
          <w:ilvl w:val="0"/>
          <w:numId w:val="11"/>
        </w:numPr>
        <w:spacing w:line="259" w:lineRule="auto"/>
        <w:rPr>
          <w:rFonts w:ascii="Arial" w:hAnsi="Arial" w:cs="Arial"/>
        </w:rPr>
      </w:pPr>
      <w:r w:rsidRPr="00425E2E">
        <w:rPr>
          <w:rFonts w:ascii="Arial" w:hAnsi="Arial" w:cs="Arial"/>
        </w:rPr>
        <w:t>Capacity Assessment</w:t>
      </w:r>
    </w:p>
    <w:p w14:paraId="5054F0D4" w14:textId="77777777" w:rsidR="00425E2E" w:rsidRPr="00425E2E" w:rsidRDefault="00425E2E" w:rsidP="00E373AC">
      <w:pPr>
        <w:pStyle w:val="ListParagraph"/>
        <w:numPr>
          <w:ilvl w:val="0"/>
          <w:numId w:val="11"/>
        </w:numPr>
        <w:spacing w:line="259" w:lineRule="auto"/>
        <w:rPr>
          <w:rFonts w:ascii="Arial" w:hAnsi="Arial" w:cs="Arial"/>
        </w:rPr>
      </w:pPr>
      <w:r w:rsidRPr="00425E2E">
        <w:rPr>
          <w:rFonts w:ascii="Arial" w:hAnsi="Arial" w:cs="Arial"/>
        </w:rPr>
        <w:t xml:space="preserve">Best Interest Decisions </w:t>
      </w:r>
    </w:p>
    <w:p w14:paraId="65A7C988" w14:textId="77777777" w:rsidR="00425E2E" w:rsidRPr="00425E2E" w:rsidRDefault="00425E2E" w:rsidP="00E373AC">
      <w:pPr>
        <w:pStyle w:val="ListParagraph"/>
        <w:numPr>
          <w:ilvl w:val="0"/>
          <w:numId w:val="11"/>
        </w:numPr>
        <w:spacing w:line="259" w:lineRule="auto"/>
        <w:rPr>
          <w:rFonts w:ascii="Arial" w:hAnsi="Arial" w:cs="Arial"/>
        </w:rPr>
      </w:pPr>
      <w:r w:rsidRPr="00425E2E">
        <w:rPr>
          <w:rFonts w:ascii="Arial" w:hAnsi="Arial" w:cs="Arial"/>
        </w:rPr>
        <w:t>Positive Risk assessments</w:t>
      </w:r>
    </w:p>
    <w:p w14:paraId="70EB6269" w14:textId="77777777" w:rsidR="00425E2E" w:rsidRPr="00425E2E" w:rsidRDefault="00425E2E" w:rsidP="00425E2E">
      <w:pPr>
        <w:pStyle w:val="ListParagraph"/>
        <w:spacing w:line="259" w:lineRule="auto"/>
        <w:rPr>
          <w:rFonts w:ascii="Arial" w:hAnsi="Arial" w:cs="Arial"/>
        </w:rPr>
      </w:pPr>
      <w:r w:rsidRPr="00425E2E">
        <w:rPr>
          <w:rFonts w:ascii="Arial" w:hAnsi="Arial" w:cs="Arial"/>
        </w:rPr>
        <w:t xml:space="preserve"> </w:t>
      </w:r>
    </w:p>
    <w:p w14:paraId="112B4797" w14:textId="094E4D1B" w:rsidR="00425E2E" w:rsidRPr="00425E2E" w:rsidRDefault="00425E2E" w:rsidP="00425E2E">
      <w:pPr>
        <w:pStyle w:val="ListParagraph"/>
        <w:spacing w:line="259" w:lineRule="auto"/>
        <w:rPr>
          <w:rFonts w:ascii="Arial" w:hAnsi="Arial" w:cs="Arial"/>
        </w:rPr>
      </w:pPr>
      <w:r w:rsidRPr="00425E2E">
        <w:rPr>
          <w:rFonts w:ascii="Arial" w:hAnsi="Arial" w:cs="Arial"/>
        </w:rPr>
        <w:t>4.</w:t>
      </w:r>
      <w:r w:rsidRPr="00425E2E">
        <w:rPr>
          <w:rFonts w:ascii="Arial" w:hAnsi="Arial" w:cs="Arial"/>
        </w:rPr>
        <w:tab/>
        <w:t xml:space="preserve"> Assessing, devising and providing professional judgement to visually impaired people and their </w:t>
      </w:r>
      <w:proofErr w:type="spellStart"/>
      <w:r w:rsidRPr="00425E2E">
        <w:rPr>
          <w:rFonts w:ascii="Arial" w:hAnsi="Arial" w:cs="Arial"/>
        </w:rPr>
        <w:t>carers</w:t>
      </w:r>
      <w:proofErr w:type="spellEnd"/>
      <w:r w:rsidRPr="00425E2E">
        <w:rPr>
          <w:rFonts w:ascii="Arial" w:hAnsi="Arial" w:cs="Arial"/>
        </w:rPr>
        <w:t xml:space="preserve"> with individual specialist Orientation and Mobility training packages, utilising positive risk assessment.  Assess and provide appropriate Communication packages in the development of Braille, Moon, Touch Typing and /or other forms of communication. Assess and provide specialist individual Independent Living Skills / Rehabilitation packages.</w:t>
      </w:r>
    </w:p>
    <w:p w14:paraId="7B312D54" w14:textId="77777777" w:rsidR="0049585D" w:rsidRDefault="0049585D" w:rsidP="00425E2E">
      <w:pPr>
        <w:pStyle w:val="ListParagraph"/>
        <w:spacing w:line="259" w:lineRule="auto"/>
        <w:rPr>
          <w:rFonts w:ascii="Arial" w:hAnsi="Arial" w:cs="Arial"/>
        </w:rPr>
      </w:pPr>
    </w:p>
    <w:p w14:paraId="44661FA2" w14:textId="1BF0AD33" w:rsidR="00425E2E" w:rsidRPr="00425E2E" w:rsidRDefault="00425E2E" w:rsidP="00425E2E">
      <w:pPr>
        <w:pStyle w:val="ListParagraph"/>
        <w:spacing w:line="259" w:lineRule="auto"/>
        <w:rPr>
          <w:rFonts w:ascii="Arial" w:hAnsi="Arial" w:cs="Arial"/>
        </w:rPr>
      </w:pPr>
      <w:r w:rsidRPr="00425E2E">
        <w:rPr>
          <w:rFonts w:ascii="Arial" w:hAnsi="Arial" w:cs="Arial"/>
        </w:rPr>
        <w:t>5.</w:t>
      </w:r>
      <w:r w:rsidRPr="00425E2E">
        <w:rPr>
          <w:rFonts w:ascii="Arial" w:hAnsi="Arial" w:cs="Arial"/>
        </w:rPr>
        <w:tab/>
        <w:t xml:space="preserve"> Manage and prioritise an individual case load activity on a regular and agreed basis with their line manager.  The post holder must seek advice and support from Qualified ROVI, Practice Lead Manager, other members of multi-disciplinary teams and/or line manager wherever needed.  The post holder must operate at all times in a person-centred way, coproducing solutions as far with the person who will use the services.</w:t>
      </w:r>
    </w:p>
    <w:p w14:paraId="59E67F17" w14:textId="77777777" w:rsidR="0049585D" w:rsidRDefault="0049585D" w:rsidP="00425E2E">
      <w:pPr>
        <w:pStyle w:val="ListParagraph"/>
        <w:spacing w:line="259" w:lineRule="auto"/>
        <w:rPr>
          <w:rFonts w:ascii="Arial" w:hAnsi="Arial" w:cs="Arial"/>
        </w:rPr>
      </w:pPr>
    </w:p>
    <w:p w14:paraId="1CD85109" w14:textId="28A4EB60" w:rsidR="00425E2E" w:rsidRPr="00425E2E" w:rsidRDefault="00425E2E" w:rsidP="00425E2E">
      <w:pPr>
        <w:pStyle w:val="ListParagraph"/>
        <w:spacing w:line="259" w:lineRule="auto"/>
        <w:rPr>
          <w:rFonts w:ascii="Arial" w:hAnsi="Arial" w:cs="Arial"/>
        </w:rPr>
      </w:pPr>
      <w:r w:rsidRPr="00425E2E">
        <w:rPr>
          <w:rFonts w:ascii="Arial" w:hAnsi="Arial" w:cs="Arial"/>
        </w:rPr>
        <w:t>6.</w:t>
      </w:r>
      <w:r w:rsidRPr="00425E2E">
        <w:rPr>
          <w:rFonts w:ascii="Arial" w:hAnsi="Arial" w:cs="Arial"/>
        </w:rPr>
        <w:tab/>
        <w:t>Works in partnership with colleagues in the team to actively facilitate a culture which promotes people’s independence and resilience, choice and control. Will reinforce a personalised service for the person to live well and remain independent by utilising universal services, community resources and networks as far as possible.</w:t>
      </w:r>
    </w:p>
    <w:p w14:paraId="6051E853" w14:textId="77777777" w:rsidR="0049585D" w:rsidRDefault="0049585D" w:rsidP="00425E2E">
      <w:pPr>
        <w:pStyle w:val="ListParagraph"/>
        <w:spacing w:line="259" w:lineRule="auto"/>
        <w:rPr>
          <w:rFonts w:ascii="Arial" w:hAnsi="Arial" w:cs="Arial"/>
        </w:rPr>
      </w:pPr>
    </w:p>
    <w:p w14:paraId="31A98F2D" w14:textId="7AA67E8D" w:rsidR="00425E2E" w:rsidRPr="00425E2E" w:rsidRDefault="00425E2E" w:rsidP="00425E2E">
      <w:pPr>
        <w:pStyle w:val="ListParagraph"/>
        <w:spacing w:line="259" w:lineRule="auto"/>
        <w:rPr>
          <w:rFonts w:ascii="Arial" w:hAnsi="Arial" w:cs="Arial"/>
        </w:rPr>
      </w:pPr>
      <w:r w:rsidRPr="00425E2E">
        <w:rPr>
          <w:rFonts w:ascii="Arial" w:hAnsi="Arial" w:cs="Arial"/>
        </w:rPr>
        <w:t>7.</w:t>
      </w:r>
      <w:r w:rsidRPr="00425E2E">
        <w:rPr>
          <w:rFonts w:ascii="Arial" w:hAnsi="Arial" w:cs="Arial"/>
        </w:rPr>
        <w:tab/>
        <w:t>The post holder will work with other professionals such as Care Providers, care staff, Social Worker Assessors and OTs. Building relationships with other professionals, service users and their families are an essential part of your role.</w:t>
      </w:r>
    </w:p>
    <w:p w14:paraId="64A19103" w14:textId="77777777" w:rsidR="0049585D" w:rsidRDefault="0049585D" w:rsidP="00425E2E">
      <w:pPr>
        <w:pStyle w:val="ListParagraph"/>
        <w:spacing w:line="259" w:lineRule="auto"/>
        <w:rPr>
          <w:rFonts w:ascii="Arial" w:hAnsi="Arial" w:cs="Arial"/>
        </w:rPr>
      </w:pPr>
    </w:p>
    <w:p w14:paraId="50E68112" w14:textId="414A90CB" w:rsidR="00425E2E" w:rsidRPr="00425E2E" w:rsidRDefault="00425E2E" w:rsidP="00425E2E">
      <w:pPr>
        <w:pStyle w:val="ListParagraph"/>
        <w:spacing w:line="259" w:lineRule="auto"/>
        <w:rPr>
          <w:rFonts w:ascii="Arial" w:hAnsi="Arial" w:cs="Arial"/>
        </w:rPr>
      </w:pPr>
      <w:r w:rsidRPr="00425E2E">
        <w:rPr>
          <w:rFonts w:ascii="Arial" w:hAnsi="Arial" w:cs="Arial"/>
        </w:rPr>
        <w:t>8.</w:t>
      </w:r>
      <w:r w:rsidRPr="00425E2E">
        <w:rPr>
          <w:rFonts w:ascii="Arial" w:hAnsi="Arial" w:cs="Arial"/>
        </w:rPr>
        <w:tab/>
        <w:t>Supporting in the triage and prioritisation of referrals where an assessment is identified as essential.</w:t>
      </w:r>
    </w:p>
    <w:p w14:paraId="66458251" w14:textId="77777777" w:rsidR="0049585D" w:rsidRDefault="0049585D" w:rsidP="00425E2E">
      <w:pPr>
        <w:pStyle w:val="ListParagraph"/>
        <w:spacing w:line="259" w:lineRule="auto"/>
        <w:rPr>
          <w:rFonts w:ascii="Arial" w:hAnsi="Arial" w:cs="Arial"/>
        </w:rPr>
      </w:pPr>
    </w:p>
    <w:p w14:paraId="35F27392" w14:textId="2545150E" w:rsidR="00425E2E" w:rsidRPr="00425E2E" w:rsidRDefault="00425E2E" w:rsidP="00425E2E">
      <w:pPr>
        <w:pStyle w:val="ListParagraph"/>
        <w:spacing w:line="259" w:lineRule="auto"/>
        <w:rPr>
          <w:rFonts w:ascii="Arial" w:hAnsi="Arial" w:cs="Arial"/>
        </w:rPr>
      </w:pPr>
      <w:r w:rsidRPr="00425E2E">
        <w:rPr>
          <w:rFonts w:ascii="Arial" w:hAnsi="Arial" w:cs="Arial"/>
        </w:rPr>
        <w:t>9.</w:t>
      </w:r>
      <w:r w:rsidRPr="00425E2E">
        <w:rPr>
          <w:rFonts w:ascii="Arial" w:hAnsi="Arial" w:cs="Arial"/>
        </w:rPr>
        <w:tab/>
        <w:t>The post holder will be an ambassador for safe, efficient and innovative ways of working, adhering to legislation and promoting evidence-based practise and musculoskeletal health. You will challenge poor moving and handling practises and unsafe risk management decisions.</w:t>
      </w:r>
    </w:p>
    <w:p w14:paraId="44DB76A6" w14:textId="77777777" w:rsidR="0049585D" w:rsidRDefault="0049585D" w:rsidP="00425E2E">
      <w:pPr>
        <w:pStyle w:val="ListParagraph"/>
        <w:spacing w:line="259" w:lineRule="auto"/>
        <w:rPr>
          <w:rFonts w:ascii="Arial" w:hAnsi="Arial" w:cs="Arial"/>
        </w:rPr>
      </w:pPr>
    </w:p>
    <w:p w14:paraId="6450B756" w14:textId="13A53B2A" w:rsidR="009F5017" w:rsidRDefault="00425E2E" w:rsidP="00425E2E">
      <w:pPr>
        <w:pStyle w:val="ListParagraph"/>
        <w:spacing w:line="259" w:lineRule="auto"/>
        <w:rPr>
          <w:rFonts w:ascii="Arial" w:hAnsi="Arial" w:cs="Arial"/>
        </w:rPr>
      </w:pPr>
      <w:r w:rsidRPr="00425E2E">
        <w:rPr>
          <w:rFonts w:ascii="Arial" w:hAnsi="Arial" w:cs="Arial"/>
        </w:rPr>
        <w:t>10.</w:t>
      </w:r>
      <w:r w:rsidRPr="00425E2E">
        <w:rPr>
          <w:rFonts w:ascii="Arial" w:hAnsi="Arial" w:cs="Arial"/>
        </w:rPr>
        <w:tab/>
        <w:t xml:space="preserve">The Health and Safety at Work etc. Act 1974 and associated legislation places responsibilities for health and safety on Hull City Council, as your employer and you as an employee of the council. In addition to the Councils overall duties, the post holder has personal responsibility for their own health, </w:t>
      </w:r>
      <w:r w:rsidRPr="00425E2E">
        <w:rPr>
          <w:rFonts w:ascii="Arial" w:hAnsi="Arial" w:cs="Arial"/>
        </w:rPr>
        <w:lastRenderedPageBreak/>
        <w:t>safety and wellbeing and that of other employees; additional and more specific responsibilities are identified in the Council’s Corporate H&amp;S policy.</w:t>
      </w:r>
    </w:p>
    <w:p w14:paraId="07965B14" w14:textId="77777777" w:rsidR="009F5017" w:rsidRDefault="009F5017" w:rsidP="009F5017">
      <w:pPr>
        <w:spacing w:line="259" w:lineRule="auto"/>
        <w:rPr>
          <w:rFonts w:ascii="Arial" w:hAnsi="Arial" w:cs="Arial"/>
        </w:rPr>
      </w:pPr>
      <w:r w:rsidRPr="0023747A">
        <w:rPr>
          <w:rFonts w:ascii="Arial" w:hAnsi="Arial" w:cs="Arial"/>
        </w:rPr>
        <w:t xml:space="preserve">The above principal accountabilities are not exhaustive and may vary without changing the character of the job or level of responsibility. </w:t>
      </w:r>
    </w:p>
    <w:p w14:paraId="7D09CE54" w14:textId="118F45A3" w:rsidR="005E08F1" w:rsidRDefault="005E08F1">
      <w:pPr>
        <w:rPr>
          <w:rFonts w:ascii="Arial" w:hAnsi="Arial" w:cs="Arial"/>
          <w:b/>
          <w:bCs/>
        </w:rPr>
      </w:pPr>
      <w:r>
        <w:rPr>
          <w:rFonts w:ascii="Arial" w:hAnsi="Arial" w:cs="Arial"/>
          <w:b/>
          <w:bCs/>
        </w:rPr>
        <w:br w:type="page"/>
      </w:r>
    </w:p>
    <w:p w14:paraId="4B33EBD1" w14:textId="77777777" w:rsidR="005E08F1" w:rsidRDefault="005E08F1" w:rsidP="009F5017">
      <w:pPr>
        <w:rPr>
          <w:rFonts w:ascii="Arial" w:hAnsi="Arial" w:cs="Arial"/>
          <w:b/>
          <w:bCs/>
        </w:rPr>
      </w:pPr>
    </w:p>
    <w:p w14:paraId="15EC2503" w14:textId="08EB6FFD" w:rsidR="009F5017" w:rsidRDefault="009F5017" w:rsidP="009F5017">
      <w:pPr>
        <w:rPr>
          <w:rFonts w:ascii="Arial" w:hAnsi="Arial" w:cs="Arial"/>
          <w:b/>
          <w:bCs/>
        </w:rPr>
      </w:pPr>
      <w:r w:rsidRPr="00C81F77">
        <w:rPr>
          <w:rFonts w:ascii="Arial" w:hAnsi="Arial" w:cs="Arial"/>
          <w:b/>
          <w:bCs/>
        </w:rPr>
        <w:t xml:space="preserve">Additional </w:t>
      </w:r>
      <w:proofErr w:type="gramStart"/>
      <w:r w:rsidRPr="00C81F77">
        <w:rPr>
          <w:rFonts w:ascii="Arial" w:hAnsi="Arial" w:cs="Arial"/>
          <w:b/>
          <w:bCs/>
        </w:rPr>
        <w:t>information</w:t>
      </w:r>
      <w:r>
        <w:rPr>
          <w:rFonts w:ascii="Arial" w:hAnsi="Arial" w:cs="Arial"/>
          <w:b/>
          <w:bCs/>
        </w:rPr>
        <w:t>;</w:t>
      </w:r>
      <w:proofErr w:type="gramEnd"/>
    </w:p>
    <w:p w14:paraId="5B05CF38" w14:textId="77777777" w:rsidR="005E08F1" w:rsidRDefault="005E08F1" w:rsidP="009F5017">
      <w:pPr>
        <w:rPr>
          <w:rFonts w:ascii="Arial" w:hAnsi="Arial" w:cs="Arial"/>
          <w:b/>
          <w:bCs/>
        </w:rPr>
      </w:pPr>
    </w:p>
    <w:p w14:paraId="0F9735B1" w14:textId="089519A7" w:rsidR="009F5017" w:rsidRDefault="009F5017" w:rsidP="009F5017">
      <w:pPr>
        <w:rPr>
          <w:rFonts w:cs="Arial"/>
          <w:b/>
        </w:rPr>
      </w:pPr>
      <w:r w:rsidRPr="00670F54">
        <w:rPr>
          <w:rFonts w:ascii="Arial" w:hAnsi="Arial" w:cs="Arial"/>
          <w:b/>
          <w:bCs/>
        </w:rPr>
        <w:t>Political Restriction</w:t>
      </w:r>
      <w:r w:rsidRPr="00670F54">
        <w:rPr>
          <w:rFonts w:ascii="Arial" w:hAnsi="Arial" w:cs="Arial"/>
        </w:rPr>
        <w:t xml:space="preserve"> - This post is politically restricted under the provision of the local government and housing act 1989 on the basis of the following category: </w:t>
      </w:r>
    </w:p>
    <w:p w14:paraId="36F370BD" w14:textId="77777777" w:rsidR="009F5017" w:rsidRDefault="009F5017" w:rsidP="009F5017">
      <w:pPr>
        <w:rPr>
          <w:rFonts w:cs="Arial"/>
          <w:b/>
        </w:rPr>
      </w:pPr>
      <w:r>
        <w:rPr>
          <w:rFonts w:cs="Arial"/>
          <w:b/>
        </w:rPr>
        <w:t xml:space="preserve">Select the one option that is </w:t>
      </w:r>
      <w:proofErr w:type="gramStart"/>
      <w:r>
        <w:rPr>
          <w:rFonts w:cs="Arial"/>
          <w:b/>
        </w:rPr>
        <w:t>relevant;</w:t>
      </w:r>
      <w:proofErr w:type="gramEnd"/>
    </w:p>
    <w:p w14:paraId="6CED1E50" w14:textId="77777777" w:rsidR="009F5017" w:rsidRDefault="009F5017" w:rsidP="009F5017">
      <w:pPr>
        <w:spacing w:line="259" w:lineRule="auto"/>
        <w:jc w:val="center"/>
        <w:rPr>
          <w:rFonts w:cs="Arial"/>
        </w:rPr>
      </w:pPr>
      <w:r>
        <w:rPr>
          <w:rFonts w:cs="Arial"/>
        </w:rPr>
        <w:t>#THIS POST IS NOT POLITICALLY RESTRICTED</w:t>
      </w:r>
    </w:p>
    <w:p w14:paraId="5FB0E0B8" w14:textId="77777777" w:rsidR="009F5017" w:rsidRDefault="009F5017" w:rsidP="009F5017">
      <w:pPr>
        <w:pStyle w:val="ListParagraph"/>
        <w:ind w:left="1080"/>
        <w:rPr>
          <w:rFonts w:ascii="Arial" w:hAnsi="Arial" w:cs="Arial"/>
          <w:b/>
          <w:bCs/>
        </w:rPr>
      </w:pPr>
    </w:p>
    <w:p w14:paraId="7B04F0B4" w14:textId="77777777" w:rsidR="005E08F1" w:rsidRDefault="005E08F1" w:rsidP="005E08F1">
      <w:pPr>
        <w:jc w:val="both"/>
        <w:rPr>
          <w:rFonts w:ascii="Arial" w:hAnsi="Arial" w:cs="Arial"/>
          <w:b/>
          <w:bCs/>
        </w:rPr>
      </w:pPr>
    </w:p>
    <w:p w14:paraId="64503A85" w14:textId="48BC4DE4" w:rsidR="005E08F1" w:rsidRPr="00583950" w:rsidRDefault="005E08F1" w:rsidP="005E08F1">
      <w:pPr>
        <w:jc w:val="both"/>
        <w:rPr>
          <w:rFonts w:ascii="Arial" w:hAnsi="Arial" w:cs="Arial"/>
          <w:b/>
          <w:bCs/>
        </w:rPr>
      </w:pPr>
      <w:r w:rsidRPr="00583950">
        <w:rPr>
          <w:rFonts w:ascii="Arial" w:hAnsi="Arial" w:cs="Arial"/>
          <w:b/>
          <w:bCs/>
        </w:rPr>
        <w:t>GENERAL</w:t>
      </w:r>
    </w:p>
    <w:p w14:paraId="1C0A0DB3" w14:textId="77777777" w:rsidR="005E08F1" w:rsidRDefault="005E08F1" w:rsidP="005E08F1">
      <w:pPr>
        <w:spacing w:line="259" w:lineRule="auto"/>
        <w:rPr>
          <w:rFonts w:ascii="Arial" w:hAnsi="Arial" w:cs="Arial"/>
          <w:color w:val="FF0000"/>
        </w:rPr>
      </w:pPr>
      <w:r w:rsidRPr="00583950">
        <w:rPr>
          <w:rFonts w:ascii="Arial" w:hAnsi="Arial" w:cs="Arial"/>
        </w:rPr>
        <w:t xml:space="preserve">The postholder must be flexible to ensure the operational needs of the Council are met.  This includes the undertaking of duties </w:t>
      </w:r>
      <w:r>
        <w:rPr>
          <w:rFonts w:ascii="Arial" w:hAnsi="Arial" w:cs="Arial"/>
        </w:rPr>
        <w:t xml:space="preserve">and responsibilities </w:t>
      </w:r>
      <w:r w:rsidRPr="00583950">
        <w:rPr>
          <w:rFonts w:ascii="Arial" w:hAnsi="Arial" w:cs="Arial"/>
        </w:rPr>
        <w:t>of a similar nature</w:t>
      </w:r>
      <w:r>
        <w:rPr>
          <w:rFonts w:ascii="Arial" w:hAnsi="Arial" w:cs="Arial"/>
        </w:rPr>
        <w:t xml:space="preserve"> </w:t>
      </w:r>
      <w:r w:rsidRPr="0023747A">
        <w:rPr>
          <w:rFonts w:ascii="Arial" w:hAnsi="Arial" w:cs="Arial"/>
        </w:rPr>
        <w:t xml:space="preserve">commensurate with the grade and requirements of the post, </w:t>
      </w:r>
      <w:r w:rsidRPr="00583950">
        <w:rPr>
          <w:rFonts w:ascii="Arial" w:hAnsi="Arial" w:cs="Arial"/>
        </w:rPr>
        <w:t>as and when required, throughout the various workplaces in the Council.</w:t>
      </w:r>
      <w:r>
        <w:rPr>
          <w:rFonts w:ascii="Arial" w:hAnsi="Arial" w:cs="Arial"/>
        </w:rPr>
        <w:t xml:space="preserve"> </w:t>
      </w:r>
    </w:p>
    <w:p w14:paraId="2E30B2E8" w14:textId="21EA7F87" w:rsidR="005E08F1" w:rsidRDefault="005E08F1">
      <w:pPr>
        <w:rPr>
          <w:rFonts w:ascii="Arial" w:hAnsi="Arial" w:cs="Arial"/>
        </w:rPr>
      </w:pPr>
      <w:r>
        <w:rPr>
          <w:rFonts w:ascii="Arial" w:hAnsi="Arial" w:cs="Arial"/>
        </w:rPr>
        <w:br w:type="page"/>
      </w:r>
    </w:p>
    <w:p w14:paraId="5D001303" w14:textId="77777777" w:rsidR="005E08F1" w:rsidRDefault="005E08F1" w:rsidP="009F5017">
      <w:pPr>
        <w:spacing w:line="259" w:lineRule="auto"/>
        <w:rPr>
          <w:rFonts w:ascii="Arial" w:hAnsi="Arial" w:cs="Arial"/>
          <w:b/>
          <w:bCs/>
        </w:rPr>
      </w:pPr>
    </w:p>
    <w:p w14:paraId="49BB874C" w14:textId="5E68292A" w:rsidR="009F5017" w:rsidRPr="009F5017" w:rsidRDefault="009F5017" w:rsidP="009F5017">
      <w:pPr>
        <w:spacing w:line="259" w:lineRule="auto"/>
        <w:rPr>
          <w:rFonts w:ascii="Arial" w:hAnsi="Arial" w:cs="Arial"/>
          <w:b/>
          <w:bCs/>
        </w:rPr>
      </w:pPr>
      <w:r w:rsidRPr="009F5017">
        <w:rPr>
          <w:rFonts w:ascii="Arial" w:hAnsi="Arial" w:cs="Arial"/>
          <w:b/>
          <w:bCs/>
        </w:rPr>
        <w:t>ESSENTIAL CRITERIA</w:t>
      </w:r>
    </w:p>
    <w:p w14:paraId="3E9E3A18" w14:textId="77777777" w:rsidR="009F5017" w:rsidRPr="00B425FC" w:rsidRDefault="009F5017" w:rsidP="009F5017">
      <w:pPr>
        <w:spacing w:after="0" w:line="240" w:lineRule="auto"/>
        <w:rPr>
          <w:rFonts w:ascii="Arial" w:hAnsi="Arial" w:cs="Arial"/>
          <w:b/>
          <w:bCs/>
        </w:rPr>
      </w:pPr>
      <w:r w:rsidRPr="00B425FC">
        <w:rPr>
          <w:rFonts w:ascii="Arial" w:hAnsi="Arial" w:cs="Arial"/>
          <w:b/>
          <w:bCs/>
        </w:rPr>
        <w:t xml:space="preserve">The application form will be assessed against the job role essential requirements to progress to the shortlisting process. </w:t>
      </w:r>
    </w:p>
    <w:p w14:paraId="57278F6C" w14:textId="77777777" w:rsidR="009F5017" w:rsidRPr="009704F9" w:rsidRDefault="009F5017" w:rsidP="009F5017">
      <w:pPr>
        <w:spacing w:after="0" w:line="240" w:lineRule="auto"/>
        <w:rPr>
          <w:rFonts w:ascii="Arial" w:eastAsia="Times New Roman" w:hAnsi="Arial" w:cs="Arial"/>
          <w:kern w:val="0"/>
          <w:lang w:eastAsia="en-GB"/>
          <w14:ligatures w14:val="none"/>
        </w:rPr>
      </w:pPr>
    </w:p>
    <w:p w14:paraId="23B600DF" w14:textId="77777777"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Qualifications:</w:t>
      </w:r>
    </w:p>
    <w:p w14:paraId="1B4130A3" w14:textId="77777777" w:rsidR="00CB0263" w:rsidRPr="00CB0263" w:rsidRDefault="00CB0263" w:rsidP="00CB0263">
      <w:pPr>
        <w:pStyle w:val="ListParagraph"/>
        <w:numPr>
          <w:ilvl w:val="0"/>
          <w:numId w:val="9"/>
        </w:numPr>
        <w:spacing w:after="0" w:line="240" w:lineRule="auto"/>
        <w:rPr>
          <w:rFonts w:ascii="Arial" w:eastAsia="Times New Roman" w:hAnsi="Arial" w:cs="Arial"/>
          <w:bCs/>
          <w:kern w:val="0"/>
          <w:lang w:eastAsia="en-GB"/>
          <w14:ligatures w14:val="none"/>
        </w:rPr>
      </w:pPr>
      <w:r w:rsidRPr="00CB0263">
        <w:rPr>
          <w:rFonts w:ascii="Arial" w:eastAsia="Times New Roman" w:hAnsi="Arial" w:cs="Arial"/>
          <w:bCs/>
          <w:kern w:val="0"/>
          <w:lang w:eastAsia="en-GB"/>
          <w14:ligatures w14:val="none"/>
        </w:rPr>
        <w:t>Educated to GCSE standard (Grade C/Level 4 or above) in Science, English, Maths, or Science plus Literacy &amp; Numeracy Award equivalent (Level 2 of the National Qualification Framework)</w:t>
      </w:r>
    </w:p>
    <w:p w14:paraId="2EF3993C" w14:textId="3459FE24" w:rsidR="00CB0263" w:rsidRPr="00CB0263" w:rsidRDefault="00CB0263" w:rsidP="00CB0263">
      <w:pPr>
        <w:pStyle w:val="ListParagraph"/>
        <w:numPr>
          <w:ilvl w:val="0"/>
          <w:numId w:val="9"/>
        </w:numPr>
        <w:spacing w:after="0" w:line="240" w:lineRule="auto"/>
        <w:rPr>
          <w:rFonts w:ascii="Arial" w:eastAsia="Times New Roman" w:hAnsi="Arial" w:cs="Arial"/>
          <w:bCs/>
          <w:kern w:val="0"/>
          <w:lang w:eastAsia="en-GB"/>
          <w14:ligatures w14:val="none"/>
        </w:rPr>
      </w:pPr>
      <w:r w:rsidRPr="00CB0263">
        <w:rPr>
          <w:rFonts w:ascii="Arial" w:eastAsia="Times New Roman" w:hAnsi="Arial" w:cs="Arial"/>
          <w:bCs/>
          <w:kern w:val="0"/>
          <w:lang w:eastAsia="en-GB"/>
          <w14:ligatures w14:val="none"/>
        </w:rPr>
        <w:t xml:space="preserve">The academic ability to achieve a </w:t>
      </w:r>
      <w:r w:rsidR="001E07AA" w:rsidRPr="00CB0263">
        <w:rPr>
          <w:rFonts w:ascii="Arial" w:eastAsia="Times New Roman" w:hAnsi="Arial" w:cs="Arial"/>
          <w:bCs/>
          <w:kern w:val="0"/>
          <w:lang w:eastAsia="en-GB"/>
          <w14:ligatures w14:val="none"/>
        </w:rPr>
        <w:t>rehabilitation</w:t>
      </w:r>
      <w:r w:rsidRPr="00CB0263">
        <w:rPr>
          <w:rFonts w:ascii="Arial" w:eastAsia="Times New Roman" w:hAnsi="Arial" w:cs="Arial"/>
          <w:bCs/>
          <w:kern w:val="0"/>
          <w:lang w:eastAsia="en-GB"/>
          <w14:ligatures w14:val="none"/>
        </w:rPr>
        <w:t xml:space="preserve"> officer for the visually impaired qualification over a 36-month period from commencement of the course.</w:t>
      </w:r>
    </w:p>
    <w:p w14:paraId="524A593B" w14:textId="77777777" w:rsidR="00CB0263" w:rsidRPr="00CB0263" w:rsidRDefault="00CB0263" w:rsidP="00CB0263">
      <w:pPr>
        <w:pStyle w:val="ListParagraph"/>
        <w:numPr>
          <w:ilvl w:val="0"/>
          <w:numId w:val="9"/>
        </w:numPr>
        <w:spacing w:after="0" w:line="240" w:lineRule="auto"/>
        <w:rPr>
          <w:rFonts w:ascii="Arial" w:eastAsia="Times New Roman" w:hAnsi="Arial" w:cs="Arial"/>
          <w:bCs/>
          <w:kern w:val="0"/>
          <w:lang w:eastAsia="en-GB"/>
          <w14:ligatures w14:val="none"/>
        </w:rPr>
      </w:pPr>
      <w:r w:rsidRPr="00CB0263">
        <w:rPr>
          <w:rFonts w:ascii="Arial" w:eastAsia="Times New Roman" w:hAnsi="Arial" w:cs="Arial"/>
          <w:bCs/>
          <w:kern w:val="0"/>
          <w:lang w:eastAsia="en-GB"/>
          <w14:ligatures w14:val="none"/>
        </w:rPr>
        <w:t xml:space="preserve">Full driving licence  </w:t>
      </w:r>
    </w:p>
    <w:p w14:paraId="0FD80E2D" w14:textId="717C3563" w:rsidR="00CB0263" w:rsidRPr="003C20FF" w:rsidRDefault="00CB0263" w:rsidP="003C20FF">
      <w:pPr>
        <w:pStyle w:val="ListParagraph"/>
        <w:numPr>
          <w:ilvl w:val="0"/>
          <w:numId w:val="9"/>
        </w:numPr>
        <w:spacing w:after="0" w:line="240" w:lineRule="auto"/>
        <w:rPr>
          <w:rFonts w:ascii="Arial" w:eastAsia="Times New Roman" w:hAnsi="Arial" w:cs="Arial"/>
          <w:bCs/>
          <w:kern w:val="0"/>
          <w:lang w:eastAsia="en-GB"/>
          <w14:ligatures w14:val="none"/>
        </w:rPr>
      </w:pPr>
      <w:r w:rsidRPr="00CB0263">
        <w:rPr>
          <w:rFonts w:ascii="Arial" w:eastAsia="Times New Roman" w:hAnsi="Arial" w:cs="Arial"/>
          <w:bCs/>
          <w:kern w:val="0"/>
          <w:lang w:eastAsia="en-GB"/>
          <w14:ligatures w14:val="none"/>
        </w:rPr>
        <w:t>To meet the academic entry requirements for the rehabilitation officer for the visually impaired Apprenticeship by holding or being due to complete one of the following by the date of commencing the degree</w:t>
      </w:r>
      <w:r w:rsidR="003C20FF">
        <w:rPr>
          <w:rFonts w:ascii="Arial" w:eastAsia="Times New Roman" w:hAnsi="Arial" w:cs="Arial"/>
          <w:bCs/>
          <w:kern w:val="0"/>
          <w:lang w:eastAsia="en-GB"/>
          <w14:ligatures w14:val="none"/>
        </w:rPr>
        <w:t>.</w:t>
      </w:r>
    </w:p>
    <w:p w14:paraId="6EA48E44" w14:textId="77777777" w:rsidR="00CB0263" w:rsidRPr="00CB0263" w:rsidRDefault="00CB0263" w:rsidP="00DE33A8">
      <w:pPr>
        <w:pStyle w:val="ListParagraph"/>
        <w:numPr>
          <w:ilvl w:val="1"/>
          <w:numId w:val="9"/>
        </w:numPr>
        <w:spacing w:after="0" w:line="240" w:lineRule="auto"/>
        <w:rPr>
          <w:rFonts w:ascii="Arial" w:eastAsia="Times New Roman" w:hAnsi="Arial" w:cs="Arial"/>
          <w:bCs/>
          <w:kern w:val="0"/>
          <w:lang w:eastAsia="en-GB"/>
          <w14:ligatures w14:val="none"/>
        </w:rPr>
      </w:pPr>
      <w:r w:rsidRPr="00CB0263">
        <w:rPr>
          <w:rFonts w:ascii="Arial" w:eastAsia="Times New Roman" w:hAnsi="Arial" w:cs="Arial"/>
          <w:bCs/>
          <w:kern w:val="0"/>
          <w:lang w:eastAsia="en-GB"/>
          <w14:ligatures w14:val="none"/>
        </w:rPr>
        <w:t>Level 3 NVQ or Diploma or equivalent (full award)</w:t>
      </w:r>
    </w:p>
    <w:p w14:paraId="39F2B034" w14:textId="77777777" w:rsidR="00CB0263" w:rsidRPr="00CB0263" w:rsidRDefault="00CB0263" w:rsidP="00DE33A8">
      <w:pPr>
        <w:pStyle w:val="ListParagraph"/>
        <w:numPr>
          <w:ilvl w:val="1"/>
          <w:numId w:val="9"/>
        </w:numPr>
        <w:spacing w:after="0" w:line="240" w:lineRule="auto"/>
        <w:rPr>
          <w:rFonts w:ascii="Arial" w:eastAsia="Times New Roman" w:hAnsi="Arial" w:cs="Arial"/>
          <w:bCs/>
          <w:kern w:val="0"/>
          <w:lang w:eastAsia="en-GB"/>
          <w14:ligatures w14:val="none"/>
        </w:rPr>
      </w:pPr>
      <w:r w:rsidRPr="00CB0263">
        <w:rPr>
          <w:rFonts w:ascii="Arial" w:eastAsia="Times New Roman" w:hAnsi="Arial" w:cs="Arial"/>
          <w:bCs/>
          <w:kern w:val="0"/>
          <w:lang w:eastAsia="en-GB"/>
          <w14:ligatures w14:val="none"/>
        </w:rPr>
        <w:t>2 or more A-Levels (DD/48 UCAS tariff points) or a BTEC ordinary National Diploma</w:t>
      </w:r>
    </w:p>
    <w:p w14:paraId="184C2E4D" w14:textId="1F3B98CF" w:rsidR="009F5017" w:rsidRPr="00BF1095" w:rsidRDefault="00CB0263" w:rsidP="00DE33A8">
      <w:pPr>
        <w:pStyle w:val="ListParagraph"/>
        <w:numPr>
          <w:ilvl w:val="1"/>
          <w:numId w:val="9"/>
        </w:numPr>
        <w:spacing w:after="0" w:line="240" w:lineRule="auto"/>
        <w:rPr>
          <w:rFonts w:ascii="Arial" w:eastAsia="Times New Roman" w:hAnsi="Arial" w:cs="Arial"/>
          <w:bCs/>
          <w:kern w:val="0"/>
          <w:lang w:eastAsia="en-GB"/>
          <w14:ligatures w14:val="none"/>
        </w:rPr>
      </w:pPr>
      <w:r w:rsidRPr="00CB0263">
        <w:rPr>
          <w:rFonts w:ascii="Arial" w:eastAsia="Times New Roman" w:hAnsi="Arial" w:cs="Arial"/>
          <w:bCs/>
          <w:kern w:val="0"/>
          <w:lang w:eastAsia="en-GB"/>
          <w14:ligatures w14:val="none"/>
        </w:rPr>
        <w:t>Level 2 NVQ or Diploma (full award) plus a written paper (details of content will be provided by the admissions tutor post application)</w:t>
      </w:r>
      <w:r w:rsidR="00BF1095">
        <w:rPr>
          <w:rFonts w:ascii="Arial" w:eastAsia="Times New Roman" w:hAnsi="Arial" w:cs="Arial"/>
          <w:bCs/>
          <w:kern w:val="0"/>
          <w:lang w:eastAsia="en-GB"/>
          <w14:ligatures w14:val="none"/>
        </w:rPr>
        <w:t xml:space="preserve"> - </w:t>
      </w:r>
      <w:r w:rsidRPr="00BF1095">
        <w:rPr>
          <w:rFonts w:ascii="Arial" w:eastAsia="Times New Roman" w:hAnsi="Arial" w:cs="Arial"/>
          <w:bCs/>
          <w:kern w:val="0"/>
          <w:lang w:eastAsia="en-GB"/>
          <w14:ligatures w14:val="none"/>
        </w:rPr>
        <w:t>As Required by the University</w:t>
      </w:r>
    </w:p>
    <w:p w14:paraId="3D98F7CB" w14:textId="77777777" w:rsidR="009F5017" w:rsidRPr="009F5017" w:rsidRDefault="009F5017" w:rsidP="009F5017">
      <w:pPr>
        <w:spacing w:after="0" w:line="240" w:lineRule="auto"/>
        <w:rPr>
          <w:rFonts w:ascii="Arial" w:eastAsia="Times New Roman" w:hAnsi="Arial" w:cs="Arial"/>
          <w:bCs/>
          <w:kern w:val="0"/>
          <w:lang w:eastAsia="en-GB"/>
          <w14:ligatures w14:val="none"/>
        </w:rPr>
      </w:pPr>
    </w:p>
    <w:p w14:paraId="30670CF3" w14:textId="77777777"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Knowledge:</w:t>
      </w:r>
    </w:p>
    <w:p w14:paraId="25A791EE" w14:textId="77777777" w:rsidR="00E32F6D" w:rsidRPr="00E32F6D" w:rsidRDefault="00E32F6D" w:rsidP="00E32F6D">
      <w:pPr>
        <w:pStyle w:val="ListParagraph"/>
        <w:numPr>
          <w:ilvl w:val="0"/>
          <w:numId w:val="9"/>
        </w:numPr>
        <w:spacing w:after="0" w:line="240" w:lineRule="auto"/>
        <w:rPr>
          <w:rFonts w:ascii="Arial" w:eastAsia="Times New Roman" w:hAnsi="Arial" w:cs="Arial"/>
          <w:bCs/>
          <w:kern w:val="0"/>
          <w:lang w:eastAsia="en-GB"/>
          <w14:ligatures w14:val="none"/>
        </w:rPr>
      </w:pPr>
      <w:r w:rsidRPr="00E32F6D">
        <w:rPr>
          <w:rFonts w:ascii="Arial" w:eastAsia="Times New Roman" w:hAnsi="Arial" w:cs="Arial"/>
          <w:bCs/>
          <w:kern w:val="0"/>
          <w:lang w:eastAsia="en-GB"/>
          <w14:ligatures w14:val="none"/>
        </w:rPr>
        <w:t>A knowledge and commitment to safeguarding and promoting the welfare of vulnerable adults.</w:t>
      </w:r>
    </w:p>
    <w:p w14:paraId="2896246A" w14:textId="77777777" w:rsidR="00E32F6D" w:rsidRPr="00E32F6D" w:rsidRDefault="00E32F6D" w:rsidP="00E32F6D">
      <w:pPr>
        <w:pStyle w:val="ListParagraph"/>
        <w:numPr>
          <w:ilvl w:val="0"/>
          <w:numId w:val="9"/>
        </w:numPr>
        <w:spacing w:after="0" w:line="240" w:lineRule="auto"/>
        <w:rPr>
          <w:rFonts w:ascii="Arial" w:eastAsia="Times New Roman" w:hAnsi="Arial" w:cs="Arial"/>
          <w:bCs/>
          <w:kern w:val="0"/>
          <w:lang w:eastAsia="en-GB"/>
          <w14:ligatures w14:val="none"/>
        </w:rPr>
      </w:pPr>
      <w:r w:rsidRPr="00E32F6D">
        <w:rPr>
          <w:rFonts w:ascii="Arial" w:eastAsia="Times New Roman" w:hAnsi="Arial" w:cs="Arial"/>
          <w:bCs/>
          <w:kern w:val="0"/>
          <w:lang w:eastAsia="en-GB"/>
          <w14:ligatures w14:val="none"/>
        </w:rPr>
        <w:t>Awareness of the Health and Safety Work Act of 1974</w:t>
      </w:r>
    </w:p>
    <w:p w14:paraId="22FFBEE4" w14:textId="77777777" w:rsidR="00E32F6D" w:rsidRPr="00E32F6D" w:rsidRDefault="00E32F6D" w:rsidP="00E32F6D">
      <w:pPr>
        <w:pStyle w:val="ListParagraph"/>
        <w:numPr>
          <w:ilvl w:val="0"/>
          <w:numId w:val="9"/>
        </w:numPr>
        <w:spacing w:after="0" w:line="240" w:lineRule="auto"/>
        <w:rPr>
          <w:rFonts w:ascii="Arial" w:eastAsia="Times New Roman" w:hAnsi="Arial" w:cs="Arial"/>
          <w:bCs/>
          <w:kern w:val="0"/>
          <w:lang w:eastAsia="en-GB"/>
          <w14:ligatures w14:val="none"/>
        </w:rPr>
      </w:pPr>
      <w:r w:rsidRPr="00E32F6D">
        <w:rPr>
          <w:rFonts w:ascii="Arial" w:eastAsia="Times New Roman" w:hAnsi="Arial" w:cs="Arial"/>
          <w:bCs/>
          <w:kern w:val="0"/>
          <w:lang w:eastAsia="en-GB"/>
          <w14:ligatures w14:val="none"/>
        </w:rPr>
        <w:t>Awareness of the Care Act 2014, Mental Capacity Act 2005 and Human Rights Act 1998</w:t>
      </w:r>
    </w:p>
    <w:p w14:paraId="484AF623" w14:textId="77777777" w:rsidR="00E32F6D" w:rsidRPr="00E32F6D" w:rsidRDefault="00E32F6D" w:rsidP="00E32F6D">
      <w:pPr>
        <w:pStyle w:val="ListParagraph"/>
        <w:numPr>
          <w:ilvl w:val="0"/>
          <w:numId w:val="9"/>
        </w:numPr>
        <w:spacing w:after="0" w:line="240" w:lineRule="auto"/>
        <w:rPr>
          <w:rFonts w:ascii="Arial" w:eastAsia="Times New Roman" w:hAnsi="Arial" w:cs="Arial"/>
          <w:bCs/>
          <w:kern w:val="0"/>
          <w:lang w:eastAsia="en-GB"/>
          <w14:ligatures w14:val="none"/>
        </w:rPr>
      </w:pPr>
      <w:r w:rsidRPr="00E32F6D">
        <w:rPr>
          <w:rFonts w:ascii="Arial" w:eastAsia="Times New Roman" w:hAnsi="Arial" w:cs="Arial"/>
          <w:bCs/>
          <w:kern w:val="0"/>
          <w:lang w:eastAsia="en-GB"/>
          <w14:ligatures w14:val="none"/>
        </w:rPr>
        <w:t>An awareness of medical conditions together with an ability to consider in practice when working with people.</w:t>
      </w:r>
    </w:p>
    <w:p w14:paraId="7ED1773A" w14:textId="77777777" w:rsidR="00E32F6D" w:rsidRPr="00E32F6D" w:rsidRDefault="00E32F6D" w:rsidP="00E32F6D">
      <w:pPr>
        <w:pStyle w:val="ListParagraph"/>
        <w:numPr>
          <w:ilvl w:val="0"/>
          <w:numId w:val="9"/>
        </w:numPr>
        <w:spacing w:after="0" w:line="240" w:lineRule="auto"/>
        <w:rPr>
          <w:rFonts w:ascii="Arial" w:eastAsia="Times New Roman" w:hAnsi="Arial" w:cs="Arial"/>
          <w:bCs/>
          <w:kern w:val="0"/>
          <w:lang w:eastAsia="en-GB"/>
          <w14:ligatures w14:val="none"/>
        </w:rPr>
      </w:pPr>
      <w:r w:rsidRPr="00E32F6D">
        <w:rPr>
          <w:rFonts w:ascii="Arial" w:eastAsia="Times New Roman" w:hAnsi="Arial" w:cs="Arial"/>
          <w:bCs/>
          <w:kern w:val="0"/>
          <w:lang w:eastAsia="en-GB"/>
          <w14:ligatures w14:val="none"/>
        </w:rPr>
        <w:t>Knowledge of person centred and strengths-based approaches and how these work in practice</w:t>
      </w:r>
    </w:p>
    <w:p w14:paraId="7C6896D2" w14:textId="44D7D618" w:rsidR="009F5017" w:rsidRPr="009F5017" w:rsidRDefault="00E32F6D" w:rsidP="00E32F6D">
      <w:pPr>
        <w:pStyle w:val="ListParagraph"/>
        <w:numPr>
          <w:ilvl w:val="0"/>
          <w:numId w:val="9"/>
        </w:numPr>
        <w:spacing w:after="0" w:line="240" w:lineRule="auto"/>
        <w:rPr>
          <w:rFonts w:ascii="Arial" w:eastAsia="Times New Roman" w:hAnsi="Arial" w:cs="Arial"/>
          <w:bCs/>
          <w:kern w:val="0"/>
          <w:lang w:eastAsia="en-GB"/>
          <w14:ligatures w14:val="none"/>
        </w:rPr>
      </w:pPr>
      <w:r w:rsidRPr="00E32F6D">
        <w:rPr>
          <w:rFonts w:ascii="Arial" w:eastAsia="Times New Roman" w:hAnsi="Arial" w:cs="Arial"/>
          <w:bCs/>
          <w:kern w:val="0"/>
          <w:lang w:eastAsia="en-GB"/>
          <w14:ligatures w14:val="none"/>
        </w:rPr>
        <w:t>Possess a good understanding of how statutory agencies function and the legislative requirements that govern them</w:t>
      </w:r>
    </w:p>
    <w:p w14:paraId="536F009B" w14:textId="77777777" w:rsidR="009F5017" w:rsidRPr="009F5017" w:rsidRDefault="009F5017" w:rsidP="009F5017">
      <w:pPr>
        <w:spacing w:after="0" w:line="240" w:lineRule="auto"/>
        <w:rPr>
          <w:rFonts w:ascii="Arial" w:eastAsia="Times New Roman" w:hAnsi="Arial" w:cs="Arial"/>
          <w:bCs/>
          <w:kern w:val="0"/>
          <w:lang w:eastAsia="en-GB"/>
          <w14:ligatures w14:val="none"/>
        </w:rPr>
      </w:pPr>
    </w:p>
    <w:p w14:paraId="64772022" w14:textId="77777777"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Experience:</w:t>
      </w:r>
    </w:p>
    <w:p w14:paraId="4186EC4E" w14:textId="77777777" w:rsidR="005C26E2" w:rsidRPr="005C26E2" w:rsidRDefault="005C26E2" w:rsidP="005C26E2">
      <w:pPr>
        <w:pStyle w:val="ListParagraph"/>
        <w:numPr>
          <w:ilvl w:val="0"/>
          <w:numId w:val="9"/>
        </w:numPr>
        <w:spacing w:after="0" w:line="240" w:lineRule="auto"/>
        <w:rPr>
          <w:rFonts w:ascii="Arial" w:eastAsia="Times New Roman" w:hAnsi="Arial" w:cs="Arial"/>
          <w:bCs/>
          <w:kern w:val="0"/>
          <w:lang w:eastAsia="en-GB"/>
          <w14:ligatures w14:val="none"/>
        </w:rPr>
      </w:pPr>
      <w:r w:rsidRPr="005C26E2">
        <w:rPr>
          <w:rFonts w:ascii="Arial" w:eastAsia="Times New Roman" w:hAnsi="Arial" w:cs="Arial"/>
          <w:bCs/>
          <w:kern w:val="0"/>
          <w:lang w:eastAsia="en-GB"/>
          <w14:ligatures w14:val="none"/>
        </w:rPr>
        <w:t xml:space="preserve">Experience of working and engaging directly with vulnerable adults with sensory impairments, families and carers in either a professional, personal or voluntary capacity  </w:t>
      </w:r>
    </w:p>
    <w:p w14:paraId="4918B2C9" w14:textId="7024377D" w:rsidR="009F5017" w:rsidRPr="009F5017" w:rsidRDefault="005C26E2" w:rsidP="005C26E2">
      <w:pPr>
        <w:pStyle w:val="ListParagraph"/>
        <w:numPr>
          <w:ilvl w:val="0"/>
          <w:numId w:val="9"/>
        </w:numPr>
        <w:spacing w:after="0" w:line="240" w:lineRule="auto"/>
        <w:rPr>
          <w:rFonts w:ascii="Arial" w:eastAsia="Times New Roman" w:hAnsi="Arial" w:cs="Arial"/>
          <w:bCs/>
          <w:kern w:val="0"/>
          <w:lang w:eastAsia="en-GB"/>
          <w14:ligatures w14:val="none"/>
        </w:rPr>
      </w:pPr>
      <w:r w:rsidRPr="005C26E2">
        <w:rPr>
          <w:rFonts w:ascii="Arial" w:eastAsia="Times New Roman" w:hAnsi="Arial" w:cs="Arial"/>
          <w:bCs/>
          <w:kern w:val="0"/>
          <w:lang w:eastAsia="en-GB"/>
          <w14:ligatures w14:val="none"/>
        </w:rPr>
        <w:t>Has a practical understanding of the impact of both sensory impairment and physical, emotional and attitudinal barriers faced by vulnerable adults and disabled people.</w:t>
      </w:r>
    </w:p>
    <w:p w14:paraId="538F9B37" w14:textId="77777777" w:rsidR="009F5017" w:rsidRPr="009F5017" w:rsidRDefault="009F5017" w:rsidP="009F5017">
      <w:pPr>
        <w:spacing w:after="0" w:line="240" w:lineRule="auto"/>
        <w:rPr>
          <w:rFonts w:ascii="Arial" w:eastAsia="Times New Roman" w:hAnsi="Arial" w:cs="Arial"/>
          <w:bCs/>
          <w:kern w:val="0"/>
          <w:lang w:eastAsia="en-GB"/>
          <w14:ligatures w14:val="none"/>
        </w:rPr>
      </w:pPr>
    </w:p>
    <w:p w14:paraId="474270C9" w14:textId="0A1B7EF9"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Skills:</w:t>
      </w:r>
    </w:p>
    <w:p w14:paraId="573E9FC3" w14:textId="77777777" w:rsidR="00AC4DC9" w:rsidRPr="00AC4DC9" w:rsidRDefault="00AC4DC9" w:rsidP="00AC4DC9">
      <w:pPr>
        <w:pStyle w:val="ListParagraph"/>
        <w:numPr>
          <w:ilvl w:val="0"/>
          <w:numId w:val="9"/>
        </w:numPr>
        <w:spacing w:after="0" w:line="240" w:lineRule="auto"/>
        <w:rPr>
          <w:rFonts w:ascii="Arial" w:eastAsia="Times New Roman" w:hAnsi="Arial" w:cs="Arial"/>
          <w:bCs/>
          <w:kern w:val="0"/>
          <w:lang w:eastAsia="en-GB"/>
          <w14:ligatures w14:val="none"/>
        </w:rPr>
      </w:pPr>
      <w:r w:rsidRPr="00AC4DC9">
        <w:rPr>
          <w:rFonts w:ascii="Arial" w:eastAsia="Times New Roman" w:hAnsi="Arial" w:cs="Arial"/>
          <w:bCs/>
          <w:kern w:val="0"/>
          <w:lang w:eastAsia="en-GB"/>
          <w14:ligatures w14:val="none"/>
        </w:rPr>
        <w:t>Motivation to work with children and young people and/or vulnerable adults (placements may involve working with children).</w:t>
      </w:r>
    </w:p>
    <w:p w14:paraId="1883D54F" w14:textId="77777777" w:rsidR="00AC4DC9" w:rsidRPr="00AC4DC9" w:rsidRDefault="00AC4DC9" w:rsidP="00AC4DC9">
      <w:pPr>
        <w:pStyle w:val="ListParagraph"/>
        <w:numPr>
          <w:ilvl w:val="0"/>
          <w:numId w:val="9"/>
        </w:numPr>
        <w:spacing w:after="0" w:line="240" w:lineRule="auto"/>
        <w:rPr>
          <w:rFonts w:ascii="Arial" w:eastAsia="Times New Roman" w:hAnsi="Arial" w:cs="Arial"/>
          <w:bCs/>
          <w:kern w:val="0"/>
          <w:lang w:eastAsia="en-GB"/>
          <w14:ligatures w14:val="none"/>
        </w:rPr>
      </w:pPr>
      <w:r w:rsidRPr="00AC4DC9">
        <w:rPr>
          <w:rFonts w:ascii="Arial" w:eastAsia="Times New Roman" w:hAnsi="Arial" w:cs="Arial"/>
          <w:bCs/>
          <w:kern w:val="0"/>
          <w:lang w:eastAsia="en-GB"/>
          <w14:ligatures w14:val="none"/>
        </w:rPr>
        <w:lastRenderedPageBreak/>
        <w:t>Ability to form and maintain appropriate relationships and personal boundaries with children and young people and/or vulnerable adults.</w:t>
      </w:r>
    </w:p>
    <w:p w14:paraId="149AE688" w14:textId="77777777" w:rsidR="00AC4DC9" w:rsidRPr="00AC4DC9" w:rsidRDefault="00AC4DC9" w:rsidP="00AC4DC9">
      <w:pPr>
        <w:pStyle w:val="ListParagraph"/>
        <w:numPr>
          <w:ilvl w:val="0"/>
          <w:numId w:val="9"/>
        </w:numPr>
        <w:spacing w:after="0" w:line="240" w:lineRule="auto"/>
        <w:rPr>
          <w:rFonts w:ascii="Arial" w:eastAsia="Times New Roman" w:hAnsi="Arial" w:cs="Arial"/>
          <w:bCs/>
          <w:kern w:val="0"/>
          <w:lang w:eastAsia="en-GB"/>
          <w14:ligatures w14:val="none"/>
        </w:rPr>
      </w:pPr>
      <w:r w:rsidRPr="00AC4DC9">
        <w:rPr>
          <w:rFonts w:ascii="Arial" w:eastAsia="Times New Roman" w:hAnsi="Arial" w:cs="Arial"/>
          <w:bCs/>
          <w:kern w:val="0"/>
          <w:lang w:eastAsia="en-GB"/>
          <w14:ligatures w14:val="none"/>
        </w:rPr>
        <w:t>Use own initiative and able to come up with creative solutions to problems solving.</w:t>
      </w:r>
    </w:p>
    <w:p w14:paraId="158AB70A" w14:textId="77777777" w:rsidR="00AC4DC9" w:rsidRPr="00AC4DC9" w:rsidRDefault="00AC4DC9" w:rsidP="00AC4DC9">
      <w:pPr>
        <w:pStyle w:val="ListParagraph"/>
        <w:numPr>
          <w:ilvl w:val="0"/>
          <w:numId w:val="9"/>
        </w:numPr>
        <w:spacing w:after="0" w:line="240" w:lineRule="auto"/>
        <w:rPr>
          <w:rFonts w:ascii="Arial" w:eastAsia="Times New Roman" w:hAnsi="Arial" w:cs="Arial"/>
          <w:bCs/>
          <w:kern w:val="0"/>
          <w:lang w:eastAsia="en-GB"/>
          <w14:ligatures w14:val="none"/>
        </w:rPr>
      </w:pPr>
      <w:r w:rsidRPr="00AC4DC9">
        <w:rPr>
          <w:rFonts w:ascii="Arial" w:eastAsia="Times New Roman" w:hAnsi="Arial" w:cs="Arial"/>
          <w:bCs/>
          <w:kern w:val="0"/>
          <w:lang w:eastAsia="en-GB"/>
          <w14:ligatures w14:val="none"/>
        </w:rPr>
        <w:t xml:space="preserve">Ability to be organised, prioritise and time manage completing and multiple tasks, working to deadlines.  </w:t>
      </w:r>
    </w:p>
    <w:p w14:paraId="059CC6FD" w14:textId="77777777" w:rsidR="00AC4DC9" w:rsidRPr="00AC4DC9" w:rsidRDefault="00AC4DC9" w:rsidP="00AC4DC9">
      <w:pPr>
        <w:pStyle w:val="ListParagraph"/>
        <w:numPr>
          <w:ilvl w:val="0"/>
          <w:numId w:val="9"/>
        </w:numPr>
        <w:spacing w:after="0" w:line="240" w:lineRule="auto"/>
        <w:rPr>
          <w:rFonts w:ascii="Arial" w:eastAsia="Times New Roman" w:hAnsi="Arial" w:cs="Arial"/>
          <w:bCs/>
          <w:kern w:val="0"/>
          <w:lang w:eastAsia="en-GB"/>
          <w14:ligatures w14:val="none"/>
        </w:rPr>
      </w:pPr>
      <w:r w:rsidRPr="00AC4DC9">
        <w:rPr>
          <w:rFonts w:ascii="Arial" w:eastAsia="Times New Roman" w:hAnsi="Arial" w:cs="Arial"/>
          <w:bCs/>
          <w:kern w:val="0"/>
          <w:lang w:eastAsia="en-GB"/>
          <w14:ligatures w14:val="none"/>
        </w:rPr>
        <w:t xml:space="preserve">Ability to understand and apply relevant legislation, guidance and clinical concepts. </w:t>
      </w:r>
    </w:p>
    <w:p w14:paraId="6A8A8EE8" w14:textId="77777777" w:rsidR="00AC4DC9" w:rsidRPr="00AC4DC9" w:rsidRDefault="00AC4DC9" w:rsidP="00AC4DC9">
      <w:pPr>
        <w:pStyle w:val="ListParagraph"/>
        <w:numPr>
          <w:ilvl w:val="0"/>
          <w:numId w:val="9"/>
        </w:numPr>
        <w:spacing w:after="0" w:line="240" w:lineRule="auto"/>
        <w:rPr>
          <w:rFonts w:ascii="Arial" w:eastAsia="Times New Roman" w:hAnsi="Arial" w:cs="Arial"/>
          <w:bCs/>
          <w:kern w:val="0"/>
          <w:lang w:eastAsia="en-GB"/>
          <w14:ligatures w14:val="none"/>
        </w:rPr>
      </w:pPr>
      <w:r w:rsidRPr="00AC4DC9">
        <w:rPr>
          <w:rFonts w:ascii="Arial" w:eastAsia="Times New Roman" w:hAnsi="Arial" w:cs="Arial"/>
          <w:bCs/>
          <w:kern w:val="0"/>
          <w:lang w:eastAsia="en-GB"/>
          <w14:ligatures w14:val="none"/>
        </w:rPr>
        <w:t>Ability to understand identify and assess risk</w:t>
      </w:r>
    </w:p>
    <w:p w14:paraId="5AEDA6C2" w14:textId="6099408F" w:rsidR="009F5017" w:rsidRPr="009F5017" w:rsidRDefault="00AC4DC9" w:rsidP="00AC4DC9">
      <w:pPr>
        <w:pStyle w:val="ListParagraph"/>
        <w:numPr>
          <w:ilvl w:val="0"/>
          <w:numId w:val="9"/>
        </w:numPr>
        <w:spacing w:after="0" w:line="240" w:lineRule="auto"/>
        <w:rPr>
          <w:rFonts w:ascii="Arial" w:eastAsia="Times New Roman" w:hAnsi="Arial" w:cs="Arial"/>
          <w:bCs/>
          <w:kern w:val="0"/>
          <w:lang w:eastAsia="en-GB"/>
          <w14:ligatures w14:val="none"/>
        </w:rPr>
      </w:pPr>
      <w:r w:rsidRPr="00AC4DC9">
        <w:rPr>
          <w:rFonts w:ascii="Arial" w:eastAsia="Times New Roman" w:hAnsi="Arial" w:cs="Arial"/>
          <w:bCs/>
          <w:kern w:val="0"/>
          <w:lang w:eastAsia="en-GB"/>
          <w14:ligatures w14:val="none"/>
        </w:rPr>
        <w:t>Ability to use Microsoft office systems</w:t>
      </w:r>
    </w:p>
    <w:p w14:paraId="6A235536" w14:textId="77777777" w:rsidR="009F5017" w:rsidRPr="009F5017" w:rsidRDefault="009F5017" w:rsidP="009F5017">
      <w:pPr>
        <w:spacing w:after="0" w:line="240" w:lineRule="auto"/>
        <w:rPr>
          <w:rFonts w:ascii="Arial" w:eastAsia="Times New Roman" w:hAnsi="Arial" w:cs="Arial"/>
          <w:bCs/>
          <w:kern w:val="0"/>
          <w:lang w:eastAsia="en-GB"/>
          <w14:ligatures w14:val="none"/>
        </w:rPr>
      </w:pPr>
    </w:p>
    <w:p w14:paraId="6888F8AB" w14:textId="06E34B62"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Interpersonal/Communication Skills:</w:t>
      </w:r>
    </w:p>
    <w:p w14:paraId="5F07E0BF" w14:textId="77777777" w:rsidR="00041BE3" w:rsidRPr="00041BE3" w:rsidRDefault="00041BE3" w:rsidP="00041BE3">
      <w:pPr>
        <w:pStyle w:val="ListParagraph"/>
        <w:numPr>
          <w:ilvl w:val="0"/>
          <w:numId w:val="9"/>
        </w:numPr>
        <w:spacing w:after="0" w:line="240" w:lineRule="auto"/>
        <w:rPr>
          <w:rFonts w:ascii="Arial" w:eastAsia="Times New Roman" w:hAnsi="Arial" w:cs="Times New Roman"/>
          <w:bCs/>
          <w:kern w:val="0"/>
          <w14:ligatures w14:val="none"/>
        </w:rPr>
      </w:pPr>
      <w:r w:rsidRPr="00041BE3">
        <w:rPr>
          <w:rFonts w:ascii="Arial" w:eastAsia="Times New Roman" w:hAnsi="Arial" w:cs="Times New Roman"/>
          <w:bCs/>
          <w:kern w:val="0"/>
          <w14:ligatures w14:val="none"/>
        </w:rPr>
        <w:t xml:space="preserve">Ability to establish professional, effective working relationships with a range of partners/colleagues and vulnerable adults </w:t>
      </w:r>
    </w:p>
    <w:p w14:paraId="33BE9D4A" w14:textId="1E63058A" w:rsidR="00041BE3" w:rsidRPr="00041BE3" w:rsidRDefault="00041BE3" w:rsidP="00041BE3">
      <w:pPr>
        <w:pStyle w:val="ListParagraph"/>
        <w:numPr>
          <w:ilvl w:val="0"/>
          <w:numId w:val="9"/>
        </w:numPr>
        <w:spacing w:after="0" w:line="240" w:lineRule="auto"/>
        <w:rPr>
          <w:rFonts w:ascii="Arial" w:eastAsia="Times New Roman" w:hAnsi="Arial" w:cs="Times New Roman"/>
          <w:bCs/>
          <w:kern w:val="0"/>
          <w14:ligatures w14:val="none"/>
        </w:rPr>
      </w:pPr>
      <w:r w:rsidRPr="00041BE3">
        <w:rPr>
          <w:rFonts w:ascii="Arial" w:eastAsia="Times New Roman" w:hAnsi="Arial" w:cs="Times New Roman"/>
          <w:bCs/>
          <w:kern w:val="0"/>
          <w14:ligatures w14:val="none"/>
        </w:rPr>
        <w:t xml:space="preserve">High level of communication and interpersonal skills – clearly spoken with good telephone, face to face and presentation skills </w:t>
      </w:r>
    </w:p>
    <w:p w14:paraId="32A4E3FE" w14:textId="77777777" w:rsidR="00041BE3" w:rsidRPr="00041BE3" w:rsidRDefault="00041BE3" w:rsidP="00041BE3">
      <w:pPr>
        <w:pStyle w:val="ListParagraph"/>
        <w:numPr>
          <w:ilvl w:val="0"/>
          <w:numId w:val="9"/>
        </w:numPr>
        <w:spacing w:after="0" w:line="240" w:lineRule="auto"/>
        <w:rPr>
          <w:rFonts w:ascii="Arial" w:eastAsia="Times New Roman" w:hAnsi="Arial" w:cs="Times New Roman"/>
          <w:bCs/>
          <w:kern w:val="0"/>
          <w14:ligatures w14:val="none"/>
        </w:rPr>
      </w:pPr>
      <w:r w:rsidRPr="00041BE3">
        <w:rPr>
          <w:rFonts w:ascii="Arial" w:eastAsia="Times New Roman" w:hAnsi="Arial" w:cs="Times New Roman"/>
          <w:bCs/>
          <w:kern w:val="0"/>
          <w14:ligatures w14:val="none"/>
        </w:rPr>
        <w:t>Ability to articulate clear and concise information and instruction verbally and in written form</w:t>
      </w:r>
    </w:p>
    <w:p w14:paraId="7ACB6561" w14:textId="77777777" w:rsidR="00041BE3" w:rsidRPr="00041BE3" w:rsidRDefault="00041BE3" w:rsidP="00041BE3">
      <w:pPr>
        <w:pStyle w:val="ListParagraph"/>
        <w:numPr>
          <w:ilvl w:val="0"/>
          <w:numId w:val="9"/>
        </w:numPr>
        <w:spacing w:after="0" w:line="240" w:lineRule="auto"/>
        <w:rPr>
          <w:rFonts w:ascii="Arial" w:eastAsia="Times New Roman" w:hAnsi="Arial" w:cs="Times New Roman"/>
          <w:bCs/>
          <w:kern w:val="0"/>
          <w14:ligatures w14:val="none"/>
        </w:rPr>
      </w:pPr>
      <w:r w:rsidRPr="00041BE3">
        <w:rPr>
          <w:rFonts w:ascii="Arial" w:eastAsia="Times New Roman" w:hAnsi="Arial" w:cs="Times New Roman"/>
          <w:bCs/>
          <w:kern w:val="0"/>
          <w14:ligatures w14:val="none"/>
        </w:rPr>
        <w:t xml:space="preserve">To be able to write clear and accurate assessments of people with complex needs.  </w:t>
      </w:r>
    </w:p>
    <w:p w14:paraId="69B8A238" w14:textId="67FD3FD5" w:rsidR="009F5017" w:rsidRDefault="00041BE3" w:rsidP="00041BE3">
      <w:pPr>
        <w:pStyle w:val="ListParagraph"/>
        <w:numPr>
          <w:ilvl w:val="0"/>
          <w:numId w:val="9"/>
        </w:numPr>
        <w:spacing w:after="0" w:line="240" w:lineRule="auto"/>
        <w:rPr>
          <w:rFonts w:ascii="Arial" w:eastAsia="Times New Roman" w:hAnsi="Arial" w:cs="Times New Roman"/>
          <w:bCs/>
          <w:kern w:val="0"/>
          <w14:ligatures w14:val="none"/>
        </w:rPr>
      </w:pPr>
      <w:r w:rsidRPr="00041BE3">
        <w:rPr>
          <w:rFonts w:ascii="Arial" w:eastAsia="Times New Roman" w:hAnsi="Arial" w:cs="Times New Roman"/>
          <w:bCs/>
          <w:kern w:val="0"/>
          <w14:ligatures w14:val="none"/>
        </w:rPr>
        <w:t>Ability to case record, report and letter write.</w:t>
      </w:r>
    </w:p>
    <w:p w14:paraId="7B6FAD9D" w14:textId="77777777" w:rsidR="00C047BD" w:rsidRPr="009F5017" w:rsidRDefault="00C047BD" w:rsidP="00C047BD">
      <w:pPr>
        <w:pStyle w:val="ListParagraph"/>
        <w:spacing w:after="0" w:line="240" w:lineRule="auto"/>
        <w:rPr>
          <w:rFonts w:ascii="Arial" w:eastAsia="Times New Roman" w:hAnsi="Arial" w:cs="Times New Roman"/>
          <w:bCs/>
          <w:kern w:val="0"/>
          <w14:ligatures w14:val="none"/>
        </w:rPr>
      </w:pPr>
    </w:p>
    <w:p w14:paraId="2AB3287E" w14:textId="42C5AA45" w:rsidR="005E08F1" w:rsidRPr="009F5017" w:rsidRDefault="005E08F1" w:rsidP="00C047BD">
      <w:pPr>
        <w:spacing w:after="0" w:line="259" w:lineRule="auto"/>
        <w:rPr>
          <w:rFonts w:ascii="Arial" w:hAnsi="Arial" w:cs="Arial"/>
          <w:b/>
          <w:bCs/>
        </w:rPr>
      </w:pPr>
      <w:r>
        <w:rPr>
          <w:rFonts w:ascii="Arial" w:hAnsi="Arial" w:cs="Arial"/>
          <w:b/>
          <w:bCs/>
        </w:rPr>
        <w:t>DESIRABLE</w:t>
      </w:r>
      <w:r w:rsidRPr="009F5017">
        <w:rPr>
          <w:rFonts w:ascii="Arial" w:hAnsi="Arial" w:cs="Arial"/>
          <w:b/>
          <w:bCs/>
        </w:rPr>
        <w:t xml:space="preserve"> CRITERIA</w:t>
      </w:r>
    </w:p>
    <w:p w14:paraId="13DB3231" w14:textId="77777777" w:rsidR="005E08F1" w:rsidRPr="00927567" w:rsidRDefault="005E08F1" w:rsidP="00C047BD">
      <w:pPr>
        <w:spacing w:after="0" w:line="240" w:lineRule="auto"/>
        <w:rPr>
          <w:rFonts w:ascii="Arial" w:eastAsia="Times New Roman" w:hAnsi="Arial" w:cs="Arial"/>
          <w:b/>
          <w:kern w:val="0"/>
          <w:lang w:eastAsia="en-GB"/>
          <w14:ligatures w14:val="none"/>
        </w:rPr>
      </w:pPr>
      <w:r w:rsidRPr="00927567">
        <w:rPr>
          <w:rFonts w:ascii="Arial" w:eastAsia="Times New Roman" w:hAnsi="Arial" w:cs="Arial"/>
          <w:b/>
          <w:kern w:val="0"/>
          <w:lang w:eastAsia="en-GB"/>
          <w14:ligatures w14:val="none"/>
        </w:rPr>
        <w:t xml:space="preserve">Where there </w:t>
      </w:r>
      <w:r>
        <w:rPr>
          <w:rFonts w:ascii="Arial" w:eastAsia="Times New Roman" w:hAnsi="Arial" w:cs="Arial"/>
          <w:b/>
          <w:kern w:val="0"/>
          <w:lang w:eastAsia="en-GB"/>
          <w14:ligatures w14:val="none"/>
        </w:rPr>
        <w:t xml:space="preserve">is a high number of applications that </w:t>
      </w:r>
      <w:r w:rsidRPr="00927567">
        <w:rPr>
          <w:rFonts w:ascii="Arial" w:eastAsia="Times New Roman" w:hAnsi="Arial" w:cs="Arial"/>
          <w:b/>
          <w:kern w:val="0"/>
          <w:lang w:eastAsia="en-GB"/>
          <w14:ligatures w14:val="none"/>
        </w:rPr>
        <w:t>meet the essential requirements</w:t>
      </w:r>
      <w:r>
        <w:rPr>
          <w:rFonts w:ascii="Arial" w:eastAsia="Times New Roman" w:hAnsi="Arial" w:cs="Arial"/>
          <w:b/>
          <w:kern w:val="0"/>
          <w:lang w:eastAsia="en-GB"/>
          <w14:ligatures w14:val="none"/>
        </w:rPr>
        <w:t>,</w:t>
      </w:r>
      <w:r w:rsidRPr="00927567">
        <w:rPr>
          <w:rFonts w:ascii="Arial" w:eastAsia="Times New Roman" w:hAnsi="Arial" w:cs="Arial"/>
          <w:b/>
          <w:kern w:val="0"/>
          <w:lang w:eastAsia="en-GB"/>
          <w14:ligatures w14:val="none"/>
        </w:rPr>
        <w:t xml:space="preserve"> the desirable requirements maybe used </w:t>
      </w:r>
      <w:r>
        <w:rPr>
          <w:rFonts w:ascii="Arial" w:eastAsia="Times New Roman" w:hAnsi="Arial" w:cs="Arial"/>
          <w:b/>
          <w:kern w:val="0"/>
          <w:lang w:eastAsia="en-GB"/>
          <w14:ligatures w14:val="none"/>
        </w:rPr>
        <w:t>as part of the shortlisting process</w:t>
      </w:r>
      <w:r w:rsidRPr="00927567">
        <w:rPr>
          <w:rFonts w:ascii="Arial" w:eastAsia="Times New Roman" w:hAnsi="Arial" w:cs="Arial"/>
          <w:b/>
          <w:kern w:val="0"/>
          <w:lang w:eastAsia="en-GB"/>
          <w14:ligatures w14:val="none"/>
        </w:rPr>
        <w:t>.</w:t>
      </w:r>
    </w:p>
    <w:p w14:paraId="3EBCD72E" w14:textId="77777777" w:rsidR="005E08F1" w:rsidRDefault="005E08F1" w:rsidP="005E08F1">
      <w:pPr>
        <w:spacing w:after="0" w:line="240" w:lineRule="auto"/>
        <w:rPr>
          <w:rFonts w:ascii="Arial" w:eastAsia="Times New Roman" w:hAnsi="Arial" w:cs="Arial"/>
          <w:b/>
          <w:kern w:val="0"/>
          <w:lang w:eastAsia="en-GB"/>
          <w14:ligatures w14:val="none"/>
        </w:rPr>
      </w:pPr>
    </w:p>
    <w:p w14:paraId="74AD1176"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Qualifications:</w:t>
      </w:r>
    </w:p>
    <w:p w14:paraId="772CFB30" w14:textId="77777777" w:rsidR="00896ACE" w:rsidRPr="00896ACE" w:rsidRDefault="00896ACE" w:rsidP="00896ACE">
      <w:pPr>
        <w:pStyle w:val="ListParagraph"/>
        <w:numPr>
          <w:ilvl w:val="0"/>
          <w:numId w:val="9"/>
        </w:numPr>
        <w:spacing w:after="0" w:line="240" w:lineRule="auto"/>
        <w:rPr>
          <w:rFonts w:ascii="Arial" w:eastAsia="Times New Roman" w:hAnsi="Arial" w:cs="Arial"/>
          <w:bCs/>
          <w:kern w:val="0"/>
          <w:lang w:eastAsia="en-GB"/>
          <w14:ligatures w14:val="none"/>
        </w:rPr>
      </w:pPr>
      <w:r w:rsidRPr="00896ACE">
        <w:rPr>
          <w:rFonts w:ascii="Arial" w:eastAsia="Times New Roman" w:hAnsi="Arial" w:cs="Arial"/>
          <w:bCs/>
          <w:kern w:val="0"/>
          <w:lang w:eastAsia="en-GB"/>
          <w14:ligatures w14:val="none"/>
        </w:rPr>
        <w:t>BSc/BA in a demonstrably related subject</w:t>
      </w:r>
    </w:p>
    <w:p w14:paraId="13AD4C30" w14:textId="77777777" w:rsidR="00896ACE" w:rsidRPr="00896ACE" w:rsidRDefault="00896ACE" w:rsidP="00896ACE">
      <w:pPr>
        <w:pStyle w:val="ListParagraph"/>
        <w:numPr>
          <w:ilvl w:val="0"/>
          <w:numId w:val="9"/>
        </w:numPr>
        <w:spacing w:after="0" w:line="240" w:lineRule="auto"/>
        <w:rPr>
          <w:rFonts w:ascii="Arial" w:eastAsia="Times New Roman" w:hAnsi="Arial" w:cs="Arial"/>
          <w:bCs/>
          <w:kern w:val="0"/>
          <w:lang w:eastAsia="en-GB"/>
          <w14:ligatures w14:val="none"/>
        </w:rPr>
      </w:pPr>
      <w:r w:rsidRPr="00896ACE">
        <w:rPr>
          <w:rFonts w:ascii="Arial" w:eastAsia="Times New Roman" w:hAnsi="Arial" w:cs="Arial"/>
          <w:bCs/>
          <w:kern w:val="0"/>
          <w:lang w:eastAsia="en-GB"/>
          <w14:ligatures w14:val="none"/>
        </w:rPr>
        <w:t>Health and safety qualification in risk assessment</w:t>
      </w:r>
    </w:p>
    <w:p w14:paraId="7A5088B4" w14:textId="77777777" w:rsidR="00896ACE" w:rsidRPr="00896ACE" w:rsidRDefault="00896ACE" w:rsidP="00896ACE">
      <w:pPr>
        <w:pStyle w:val="ListParagraph"/>
        <w:numPr>
          <w:ilvl w:val="0"/>
          <w:numId w:val="9"/>
        </w:numPr>
        <w:spacing w:after="0" w:line="240" w:lineRule="auto"/>
        <w:rPr>
          <w:rFonts w:ascii="Arial" w:eastAsia="Times New Roman" w:hAnsi="Arial" w:cs="Arial"/>
          <w:bCs/>
          <w:kern w:val="0"/>
          <w:lang w:eastAsia="en-GB"/>
          <w14:ligatures w14:val="none"/>
        </w:rPr>
      </w:pPr>
      <w:r w:rsidRPr="00896ACE">
        <w:rPr>
          <w:rFonts w:ascii="Arial" w:eastAsia="Times New Roman" w:hAnsi="Arial" w:cs="Arial"/>
          <w:bCs/>
          <w:kern w:val="0"/>
          <w:lang w:eastAsia="en-GB"/>
          <w14:ligatures w14:val="none"/>
        </w:rPr>
        <w:t xml:space="preserve">Trusted Assessor level 3 qualification (equipment and minor adaptations) </w:t>
      </w:r>
    </w:p>
    <w:p w14:paraId="2E83D9AC" w14:textId="7E99553A" w:rsidR="005E08F1" w:rsidRPr="00045150" w:rsidRDefault="00896ACE" w:rsidP="00896ACE">
      <w:pPr>
        <w:pStyle w:val="ListParagraph"/>
        <w:numPr>
          <w:ilvl w:val="0"/>
          <w:numId w:val="9"/>
        </w:numPr>
        <w:spacing w:after="0" w:line="240" w:lineRule="auto"/>
        <w:rPr>
          <w:rFonts w:ascii="Arial" w:eastAsia="Times New Roman" w:hAnsi="Arial" w:cs="Arial"/>
          <w:bCs/>
          <w:kern w:val="0"/>
          <w:lang w:eastAsia="en-GB"/>
          <w14:ligatures w14:val="none"/>
        </w:rPr>
      </w:pPr>
      <w:r w:rsidRPr="00896ACE">
        <w:rPr>
          <w:rFonts w:ascii="Arial" w:eastAsia="Times New Roman" w:hAnsi="Arial" w:cs="Arial"/>
          <w:bCs/>
          <w:kern w:val="0"/>
          <w:lang w:eastAsia="en-GB"/>
          <w14:ligatures w14:val="none"/>
        </w:rPr>
        <w:t>Trusted Assessor level 4 qualification (adaptations)</w:t>
      </w:r>
    </w:p>
    <w:p w14:paraId="1342746D"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7779445F"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Knowledge:</w:t>
      </w:r>
    </w:p>
    <w:p w14:paraId="0240FB5C" w14:textId="77777777" w:rsidR="005E08F1" w:rsidRPr="00045150" w:rsidRDefault="005E08F1" w:rsidP="00C047BD">
      <w:pPr>
        <w:pStyle w:val="ListParagraph"/>
        <w:spacing w:after="0" w:line="240" w:lineRule="auto"/>
        <w:rPr>
          <w:rFonts w:ascii="Arial" w:eastAsia="Times New Roman" w:hAnsi="Arial" w:cs="Arial"/>
          <w:bCs/>
          <w:kern w:val="0"/>
          <w:lang w:eastAsia="en-GB"/>
          <w14:ligatures w14:val="none"/>
        </w:rPr>
      </w:pPr>
    </w:p>
    <w:p w14:paraId="632343E7"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Experience:</w:t>
      </w:r>
    </w:p>
    <w:p w14:paraId="47B6FF50" w14:textId="77777777" w:rsidR="003505F3" w:rsidRPr="003505F3" w:rsidRDefault="003505F3" w:rsidP="003505F3">
      <w:pPr>
        <w:pStyle w:val="ListParagraph"/>
        <w:numPr>
          <w:ilvl w:val="0"/>
          <w:numId w:val="9"/>
        </w:numPr>
        <w:spacing w:after="0" w:line="240" w:lineRule="auto"/>
        <w:rPr>
          <w:rFonts w:ascii="Arial" w:eastAsia="Times New Roman" w:hAnsi="Arial" w:cs="Arial"/>
          <w:bCs/>
          <w:kern w:val="0"/>
          <w:lang w:eastAsia="en-GB"/>
          <w14:ligatures w14:val="none"/>
        </w:rPr>
      </w:pPr>
      <w:r w:rsidRPr="003505F3">
        <w:rPr>
          <w:rFonts w:ascii="Arial" w:eastAsia="Times New Roman" w:hAnsi="Arial" w:cs="Arial"/>
          <w:bCs/>
          <w:kern w:val="0"/>
          <w:lang w:eastAsia="en-GB"/>
          <w14:ligatures w14:val="none"/>
        </w:rPr>
        <w:t xml:space="preserve">Experience of working in a </w:t>
      </w:r>
      <w:proofErr w:type="spellStart"/>
      <w:r w:rsidRPr="003505F3">
        <w:rPr>
          <w:rFonts w:ascii="Arial" w:eastAsia="Times New Roman" w:hAnsi="Arial" w:cs="Arial"/>
          <w:bCs/>
          <w:kern w:val="0"/>
          <w:lang w:eastAsia="en-GB"/>
          <w14:ligatures w14:val="none"/>
        </w:rPr>
        <w:t>multi agency</w:t>
      </w:r>
      <w:proofErr w:type="spellEnd"/>
      <w:r w:rsidRPr="003505F3">
        <w:rPr>
          <w:rFonts w:ascii="Arial" w:eastAsia="Times New Roman" w:hAnsi="Arial" w:cs="Arial"/>
          <w:bCs/>
          <w:kern w:val="0"/>
          <w:lang w:eastAsia="en-GB"/>
          <w14:ligatures w14:val="none"/>
        </w:rPr>
        <w:t xml:space="preserve"> environment. </w:t>
      </w:r>
    </w:p>
    <w:p w14:paraId="4D54BFCE" w14:textId="464AB4E4" w:rsidR="003505F3" w:rsidRPr="003505F3" w:rsidRDefault="003505F3" w:rsidP="003505F3">
      <w:pPr>
        <w:pStyle w:val="ListParagraph"/>
        <w:numPr>
          <w:ilvl w:val="0"/>
          <w:numId w:val="9"/>
        </w:numPr>
        <w:spacing w:after="0" w:line="240" w:lineRule="auto"/>
        <w:rPr>
          <w:rFonts w:ascii="Arial" w:eastAsia="Times New Roman" w:hAnsi="Arial" w:cs="Arial"/>
          <w:bCs/>
          <w:kern w:val="0"/>
          <w:lang w:eastAsia="en-GB"/>
          <w14:ligatures w14:val="none"/>
        </w:rPr>
      </w:pPr>
      <w:r w:rsidRPr="003505F3">
        <w:rPr>
          <w:rFonts w:ascii="Arial" w:eastAsia="Times New Roman" w:hAnsi="Arial" w:cs="Arial"/>
          <w:bCs/>
          <w:kern w:val="0"/>
          <w:lang w:eastAsia="en-GB"/>
          <w14:ligatures w14:val="none"/>
        </w:rPr>
        <w:t>Experience of moving and handling with people.</w:t>
      </w:r>
    </w:p>
    <w:p w14:paraId="474F1C33" w14:textId="77777777" w:rsidR="003505F3" w:rsidRPr="003505F3" w:rsidRDefault="003505F3" w:rsidP="003505F3">
      <w:pPr>
        <w:pStyle w:val="ListParagraph"/>
        <w:numPr>
          <w:ilvl w:val="0"/>
          <w:numId w:val="9"/>
        </w:numPr>
        <w:spacing w:after="0" w:line="240" w:lineRule="auto"/>
        <w:rPr>
          <w:rFonts w:ascii="Arial" w:eastAsia="Times New Roman" w:hAnsi="Arial" w:cs="Arial"/>
          <w:bCs/>
          <w:kern w:val="0"/>
          <w:lang w:eastAsia="en-GB"/>
          <w14:ligatures w14:val="none"/>
        </w:rPr>
      </w:pPr>
      <w:r w:rsidRPr="003505F3">
        <w:rPr>
          <w:rFonts w:ascii="Arial" w:eastAsia="Times New Roman" w:hAnsi="Arial" w:cs="Arial"/>
          <w:bCs/>
          <w:kern w:val="0"/>
          <w:lang w:eastAsia="en-GB"/>
          <w14:ligatures w14:val="none"/>
        </w:rPr>
        <w:t xml:space="preserve">Experience of delivering interventions guided by an Allied Health Professional </w:t>
      </w:r>
    </w:p>
    <w:p w14:paraId="5AF0E4DC" w14:textId="40F9AC9D" w:rsidR="005E08F1" w:rsidRPr="00045150" w:rsidRDefault="003505F3" w:rsidP="003505F3">
      <w:pPr>
        <w:pStyle w:val="ListParagraph"/>
        <w:numPr>
          <w:ilvl w:val="0"/>
          <w:numId w:val="9"/>
        </w:numPr>
        <w:spacing w:after="0" w:line="240" w:lineRule="auto"/>
        <w:rPr>
          <w:rFonts w:ascii="Arial" w:eastAsia="Times New Roman" w:hAnsi="Arial" w:cs="Arial"/>
          <w:bCs/>
          <w:kern w:val="0"/>
          <w:lang w:eastAsia="en-GB"/>
          <w14:ligatures w14:val="none"/>
        </w:rPr>
      </w:pPr>
      <w:r w:rsidRPr="003505F3">
        <w:rPr>
          <w:rFonts w:ascii="Arial" w:eastAsia="Times New Roman" w:hAnsi="Arial" w:cs="Arial"/>
          <w:bCs/>
          <w:kern w:val="0"/>
          <w:lang w:eastAsia="en-GB"/>
          <w14:ligatures w14:val="none"/>
        </w:rPr>
        <w:t>Experience as a Therapy Assistant, Associate Practitioner or Technical Instructor for Occupational Therapy or a related field.</w:t>
      </w:r>
    </w:p>
    <w:p w14:paraId="6688B3FF"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256E22F1"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Skills:</w:t>
      </w:r>
    </w:p>
    <w:p w14:paraId="34ADDE47" w14:textId="77777777" w:rsidR="006F59EE" w:rsidRPr="006F59EE" w:rsidRDefault="006F59EE" w:rsidP="006F59EE">
      <w:pPr>
        <w:pStyle w:val="ListParagraph"/>
        <w:numPr>
          <w:ilvl w:val="0"/>
          <w:numId w:val="9"/>
        </w:numPr>
        <w:spacing w:after="0" w:line="240" w:lineRule="auto"/>
        <w:rPr>
          <w:rFonts w:ascii="Arial" w:eastAsia="Times New Roman" w:hAnsi="Arial" w:cs="Arial"/>
          <w:bCs/>
          <w:kern w:val="0"/>
          <w:lang w:eastAsia="en-GB"/>
          <w14:ligatures w14:val="none"/>
        </w:rPr>
      </w:pPr>
      <w:r w:rsidRPr="006F59EE">
        <w:rPr>
          <w:rFonts w:ascii="Arial" w:eastAsia="Times New Roman" w:hAnsi="Arial" w:cs="Arial"/>
          <w:bCs/>
          <w:kern w:val="0"/>
          <w:lang w:eastAsia="en-GB"/>
          <w14:ligatures w14:val="none"/>
        </w:rPr>
        <w:t>Ability to use specific ICT applications relevant to the role</w:t>
      </w:r>
    </w:p>
    <w:p w14:paraId="0D3F4135" w14:textId="0D351A1F" w:rsidR="005E08F1" w:rsidRPr="00045150" w:rsidRDefault="006F59EE" w:rsidP="006F59EE">
      <w:pPr>
        <w:pStyle w:val="ListParagraph"/>
        <w:numPr>
          <w:ilvl w:val="0"/>
          <w:numId w:val="9"/>
        </w:numPr>
        <w:spacing w:after="0" w:line="240" w:lineRule="auto"/>
        <w:rPr>
          <w:rFonts w:ascii="Arial" w:eastAsia="Times New Roman" w:hAnsi="Arial" w:cs="Arial"/>
          <w:bCs/>
          <w:kern w:val="0"/>
          <w:lang w:eastAsia="en-GB"/>
          <w14:ligatures w14:val="none"/>
        </w:rPr>
      </w:pPr>
      <w:r w:rsidRPr="006F59EE">
        <w:rPr>
          <w:rFonts w:ascii="Arial" w:eastAsia="Times New Roman" w:hAnsi="Arial" w:cs="Arial"/>
          <w:bCs/>
          <w:kern w:val="0"/>
          <w:lang w:eastAsia="en-GB"/>
          <w14:ligatures w14:val="none"/>
        </w:rPr>
        <w:t>Ability to Move and Handle people using a range of equipment</w:t>
      </w:r>
    </w:p>
    <w:p w14:paraId="4EB556EF"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1DD4F002"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Interpersonal/Communication Skills:</w:t>
      </w:r>
    </w:p>
    <w:p w14:paraId="1B8B960A" w14:textId="77777777" w:rsidR="000A00AB" w:rsidRDefault="000A00AB" w:rsidP="000A00AB">
      <w:pPr>
        <w:spacing w:after="0" w:line="240" w:lineRule="auto"/>
        <w:rPr>
          <w:rFonts w:ascii="Arial" w:eastAsia="Times New Roman" w:hAnsi="Arial" w:cs="Arial"/>
          <w:b/>
          <w:kern w:val="0"/>
          <w:lang w:eastAsia="en-GB"/>
          <w14:ligatures w14:val="none"/>
        </w:rPr>
      </w:pPr>
    </w:p>
    <w:sectPr w:rsidR="000A00A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086E" w14:textId="77777777" w:rsidR="00986EB7" w:rsidRDefault="00986EB7" w:rsidP="00A072C2">
      <w:pPr>
        <w:spacing w:after="0" w:line="240" w:lineRule="auto"/>
      </w:pPr>
      <w:r>
        <w:separator/>
      </w:r>
    </w:p>
  </w:endnote>
  <w:endnote w:type="continuationSeparator" w:id="0">
    <w:p w14:paraId="04C1CD34" w14:textId="77777777" w:rsidR="00986EB7" w:rsidRDefault="00986EB7" w:rsidP="00A0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756" w14:textId="4BA417F8" w:rsidR="00A072C2" w:rsidRDefault="00A072C2">
    <w:pPr>
      <w:pStyle w:val="Footer"/>
    </w:pPr>
    <w:r>
      <w:rPr>
        <w:noProof/>
      </w:rPr>
      <mc:AlternateContent>
        <mc:Choice Requires="wps">
          <w:drawing>
            <wp:anchor distT="0" distB="0" distL="0" distR="0" simplePos="0" relativeHeight="251662336" behindDoc="0" locked="0" layoutInCell="1" allowOverlap="1" wp14:anchorId="713855DD" wp14:editId="5F452ED3">
              <wp:simplePos x="635" y="635"/>
              <wp:positionH relativeFrom="page">
                <wp:align>center</wp:align>
              </wp:positionH>
              <wp:positionV relativeFrom="page">
                <wp:align>bottom</wp:align>
              </wp:positionV>
              <wp:extent cx="643255" cy="441960"/>
              <wp:effectExtent l="0" t="0" r="4445" b="0"/>
              <wp:wrapNone/>
              <wp:docPr id="2036323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855DD" id="_x0000_t202" coordsize="21600,21600" o:spt="202" path="m,l,21600r21600,l21600,xe">
              <v:stroke joinstyle="miter"/>
              <v:path gradientshapeok="t" o:connecttype="rect"/>
            </v:shapetype>
            <v:shape id="Text Box 5" o:spid="_x0000_s1028" type="#_x0000_t202" alt="OFFICIAL" style="position:absolute;margin-left:0;margin-top:0;width:50.65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M7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E/kzsPAgAA&#10;HAQAAA4AAAAAAAAAAAAAAAAALgIAAGRycy9lMm9Eb2MueG1sUEsBAi0AFAAGAAgAAAAhABAT+jLb&#10;AAAABAEAAA8AAAAAAAAAAAAAAAAAaQQAAGRycy9kb3ducmV2LnhtbFBLBQYAAAAABAAEAPMAAABx&#10;BQAAAAA=&#10;" filled="f" stroked="f">
              <v:textbox style="mso-fit-shape-to-text:t" inset="0,0,0,15pt">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9ED6" w14:textId="47839C41" w:rsidR="00E87310" w:rsidRDefault="00A072C2">
    <w:pPr>
      <w:pStyle w:val="Footer"/>
      <w:jc w:val="center"/>
    </w:pPr>
    <w:r>
      <w:rPr>
        <w:noProof/>
      </w:rPr>
      <mc:AlternateContent>
        <mc:Choice Requires="wps">
          <w:drawing>
            <wp:anchor distT="0" distB="0" distL="0" distR="0" simplePos="0" relativeHeight="251663360" behindDoc="0" locked="0" layoutInCell="1" allowOverlap="1" wp14:anchorId="1F0E44A7" wp14:editId="259919A1">
              <wp:simplePos x="914400" y="9874250"/>
              <wp:positionH relativeFrom="page">
                <wp:align>center</wp:align>
              </wp:positionH>
              <wp:positionV relativeFrom="page">
                <wp:align>bottom</wp:align>
              </wp:positionV>
              <wp:extent cx="643255" cy="441960"/>
              <wp:effectExtent l="0" t="0" r="4445" b="0"/>
              <wp:wrapNone/>
              <wp:docPr id="451790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5388301C" w14:textId="2AAA8DC5"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E44A7" id="_x0000_t202" coordsize="21600,21600" o:spt="202" path="m,l,21600r21600,l21600,xe">
              <v:stroke joinstyle="miter"/>
              <v:path gradientshapeok="t" o:connecttype="rect"/>
            </v:shapetype>
            <v:shape id="Text Box 6" o:spid="_x0000_s1029" type="#_x0000_t202" alt="OFFICIAL" style="position:absolute;left:0;text-align:left;margin-left:0;margin-top:0;width:50.65pt;height:34.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HyAIQYPAgAA&#10;HAQAAA4AAAAAAAAAAAAAAAAALgIAAGRycy9lMm9Eb2MueG1sUEsBAi0AFAAGAAgAAAAhABAT+jLb&#10;AAAABAEAAA8AAAAAAAAAAAAAAAAAaQQAAGRycy9kb3ducmV2LnhtbFBLBQYAAAAABAAEAPMAAABx&#10;BQAAAAA=&#10;" filled="f" stroked="f">
              <v:textbox style="mso-fit-shape-to-text:t" inset="0,0,0,15pt">
                <w:txbxContent>
                  <w:p w14:paraId="5388301C" w14:textId="2AAA8DC5"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6</w:t>
    </w:r>
    <w:r>
      <w:rPr>
        <w:noProof/>
      </w:rPr>
      <w:fldChar w:fldCharType="end"/>
    </w:r>
  </w:p>
  <w:p w14:paraId="1D7A4FA3" w14:textId="77777777" w:rsidR="00E87310" w:rsidRDefault="00E87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CB2" w14:textId="45EFC34A" w:rsidR="00A072C2" w:rsidRDefault="00A072C2">
    <w:pPr>
      <w:pStyle w:val="Footer"/>
    </w:pPr>
    <w:r>
      <w:rPr>
        <w:noProof/>
      </w:rPr>
      <mc:AlternateContent>
        <mc:Choice Requires="wps">
          <w:drawing>
            <wp:anchor distT="0" distB="0" distL="0" distR="0" simplePos="0" relativeHeight="251661312" behindDoc="0" locked="0" layoutInCell="1" allowOverlap="1" wp14:anchorId="1A23CE51" wp14:editId="5DAFB975">
              <wp:simplePos x="1141730" y="10056495"/>
              <wp:positionH relativeFrom="page">
                <wp:align>center</wp:align>
              </wp:positionH>
              <wp:positionV relativeFrom="page">
                <wp:align>bottom</wp:align>
              </wp:positionV>
              <wp:extent cx="643255" cy="441960"/>
              <wp:effectExtent l="0" t="0" r="4445" b="0"/>
              <wp:wrapNone/>
              <wp:docPr id="13056679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3CE51" id="_x0000_t202" coordsize="21600,21600" o:spt="202" path="m,l,21600r21600,l21600,xe">
              <v:stroke joinstyle="miter"/>
              <v:path gradientshapeok="t" o:connecttype="rect"/>
            </v:shapetype>
            <v:shape id="Text Box 4" o:spid="_x0000_s1031" type="#_x0000_t202" alt="OFFICIAL" style="position:absolute;margin-left:0;margin-top:0;width:50.65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6L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l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IDjosPAgAA&#10;HAQAAA4AAAAAAAAAAAAAAAAALgIAAGRycy9lMm9Eb2MueG1sUEsBAi0AFAAGAAgAAAAhABAT+jLb&#10;AAAABAEAAA8AAAAAAAAAAAAAAAAAaQQAAGRycy9kb3ducmV2LnhtbFBLBQYAAAAABAAEAPMAAABx&#10;BQAAAAA=&#10;" filled="f" stroked="f">
              <v:textbox style="mso-fit-shape-to-text:t" inset="0,0,0,15pt">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3754" w14:textId="77777777" w:rsidR="00986EB7" w:rsidRDefault="00986EB7" w:rsidP="00A072C2">
      <w:pPr>
        <w:spacing w:after="0" w:line="240" w:lineRule="auto"/>
      </w:pPr>
      <w:r>
        <w:separator/>
      </w:r>
    </w:p>
  </w:footnote>
  <w:footnote w:type="continuationSeparator" w:id="0">
    <w:p w14:paraId="56806A7E" w14:textId="77777777" w:rsidR="00986EB7" w:rsidRDefault="00986EB7" w:rsidP="00A0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C677" w14:textId="0E678E73" w:rsidR="00A072C2" w:rsidRDefault="00A072C2">
    <w:pPr>
      <w:pStyle w:val="Header"/>
    </w:pPr>
    <w:r>
      <w:rPr>
        <w:noProof/>
      </w:rPr>
      <mc:AlternateContent>
        <mc:Choice Requires="wps">
          <w:drawing>
            <wp:anchor distT="0" distB="0" distL="0" distR="0" simplePos="0" relativeHeight="251659264" behindDoc="0" locked="0" layoutInCell="1" allowOverlap="1" wp14:anchorId="56906E34" wp14:editId="0DA22A2C">
              <wp:simplePos x="635" y="635"/>
              <wp:positionH relativeFrom="page">
                <wp:align>center</wp:align>
              </wp:positionH>
              <wp:positionV relativeFrom="page">
                <wp:align>top</wp:align>
              </wp:positionV>
              <wp:extent cx="643255" cy="441960"/>
              <wp:effectExtent l="0" t="0" r="4445" b="15240"/>
              <wp:wrapNone/>
              <wp:docPr id="14755282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906E34" id="_x0000_t202" coordsize="21600,21600" o:spt="202" path="m,l,21600r21600,l21600,xe">
              <v:stroke joinstyle="miter"/>
              <v:path gradientshapeok="t" o:connecttype="rect"/>
            </v:shapetype>
            <v:shape id="Text Box 2" o:spid="_x0000_s1026" type="#_x0000_t202" alt="OFFICIAL" style="position:absolute;margin-left:0;margin-top:0;width:50.65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" filled="f" stroked="f">
              <v:textbox style="mso-fit-shape-to-text:t" inset="0,15pt,0,0">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8DDA" w14:textId="35D08721" w:rsidR="00E87310" w:rsidRDefault="009704F9" w:rsidP="009704F9">
    <w:pPr>
      <w:pStyle w:val="Header"/>
      <w:jc w:val="center"/>
    </w:pPr>
    <w:r>
      <w:rPr>
        <w:noProof/>
      </w:rPr>
      <w:drawing>
        <wp:inline distT="0" distB="0" distL="0" distR="0" wp14:anchorId="640C1756" wp14:editId="3EE83CB9">
          <wp:extent cx="1419225" cy="619125"/>
          <wp:effectExtent l="0" t="0" r="9525" b="9525"/>
          <wp:docPr id="1637992095" name="Picture 1637992095"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r w:rsidR="00A072C2">
      <w:rPr>
        <w:noProof/>
      </w:rPr>
      <mc:AlternateContent>
        <mc:Choice Requires="wps">
          <w:drawing>
            <wp:anchor distT="0" distB="0" distL="0" distR="0" simplePos="0" relativeHeight="251660288" behindDoc="0" locked="0" layoutInCell="1" allowOverlap="1" wp14:anchorId="19DFC371" wp14:editId="2E0FB24A">
              <wp:simplePos x="914400" y="450850"/>
              <wp:positionH relativeFrom="page">
                <wp:align>center</wp:align>
              </wp:positionH>
              <wp:positionV relativeFrom="page">
                <wp:align>top</wp:align>
              </wp:positionV>
              <wp:extent cx="643255" cy="441960"/>
              <wp:effectExtent l="0" t="0" r="4445" b="15240"/>
              <wp:wrapNone/>
              <wp:docPr id="5812926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D0F185B" w14:textId="472661DB"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FC37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XJDQ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jfT76A60VIeznwHJ9cNtd6IgE/CE8G0B4kW&#10;H+nQBrqSw8XirAb/82/+mE+4U5SzjgRTckuK5sx8t8RH1FYyxjf5LKebH9y7wbCH9g5IhmN6EU4m&#10;M+ahGUztoX0hOa9iIwoJK6ldyXEw7/CsXHoOUq1WKYlk5ARu7NbJWDrCFbF87l+EdxfAkZh6gEFN&#10;oniH+zk3/hnc6oCEfiIlQnsG8oI4STBxdXkuUeNv7ynr+qiXvwAAAP//AwBQSwMEFAAGAAgAAAAh&#10;ACF8Rgv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" filled="f" stroked="f">
              <v:textbox style="mso-fit-shape-to-text:t" inset="0,15pt,0,0">
                <w:txbxContent>
                  <w:p w14:paraId="7D0F185B" w14:textId="472661DB"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DAB4" w14:textId="18E7C46F" w:rsidR="00E87310" w:rsidRDefault="00A072C2" w:rsidP="00A86B12">
    <w:pPr>
      <w:pStyle w:val="Header"/>
      <w:jc w:val="center"/>
    </w:pPr>
    <w:r>
      <w:rPr>
        <w:noProof/>
      </w:rPr>
      <mc:AlternateContent>
        <mc:Choice Requires="wps">
          <w:drawing>
            <wp:anchor distT="0" distB="0" distL="0" distR="0" simplePos="0" relativeHeight="251658240" behindDoc="0" locked="0" layoutInCell="1" allowOverlap="1" wp14:anchorId="5C86C89E" wp14:editId="38C49BD9">
              <wp:simplePos x="1141730" y="450850"/>
              <wp:positionH relativeFrom="page">
                <wp:align>center</wp:align>
              </wp:positionH>
              <wp:positionV relativeFrom="page">
                <wp:align>top</wp:align>
              </wp:positionV>
              <wp:extent cx="643255" cy="441960"/>
              <wp:effectExtent l="0" t="0" r="4445" b="15240"/>
              <wp:wrapNone/>
              <wp:docPr id="6250431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6C89E"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0CDg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Kmo+TL+D6kRLeTjzHZxcN9R6IwI+CU8E0x4k&#10;WnykQxvoSg4Xi7Ma/M+/+WM+4U5RzjoSTMktKZoz890SH1FbyRjf5LOcbn5w7wbDHto7IBmO6UU4&#10;mcyYh2YwtYf2heS8io0oJKykdiXHwbzDs3LpOUi1WqUkkpETuLFbJ2PpCFfE8rl/Ed5dAEdi6gEG&#10;NYniHe7n3PhncKsDEvqJlAjtGcgL4iTBxNXluUSNv72nrOujXv4CAAD//wMAUEsDBBQABgAIAAAA&#10;IQAhfEYL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" filled="f" stroked="f">
              <v:textbox style="mso-fit-shape-to-text:t" inset="0,15pt,0,0">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rPr>
        <w:noProof/>
      </w:rPr>
      <w:drawing>
        <wp:inline distT="0" distB="0" distL="0" distR="0" wp14:anchorId="30D0DC9F" wp14:editId="57AC8645">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3D"/>
    <w:multiLevelType w:val="hybridMultilevel"/>
    <w:tmpl w:val="F01287AE"/>
    <w:lvl w:ilvl="0" w:tplc="690207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076C"/>
    <w:multiLevelType w:val="hybridMultilevel"/>
    <w:tmpl w:val="CBA4CC0C"/>
    <w:lvl w:ilvl="0" w:tplc="21DC66D2">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E70C2"/>
    <w:multiLevelType w:val="hybridMultilevel"/>
    <w:tmpl w:val="97FC3DDC"/>
    <w:lvl w:ilvl="0" w:tplc="21DC66D2">
      <w:start w:val="1"/>
      <w:numFmt w:val="bullet"/>
      <w:lvlText w:val="o"/>
      <w:lvlJc w:val="left"/>
      <w:pPr>
        <w:tabs>
          <w:tab w:val="num" w:pos="720"/>
        </w:tabs>
        <w:ind w:left="720" w:hanging="360"/>
      </w:pPr>
      <w:rPr>
        <w:rFonts w:ascii="Courier New" w:hAnsi="Courier New" w:hint="default"/>
      </w:rPr>
    </w:lvl>
    <w:lvl w:ilvl="1" w:tplc="962CC2C0">
      <w:start w:val="1"/>
      <w:numFmt w:val="bullet"/>
      <w:lvlText w:val=""/>
      <w:lvlJc w:val="left"/>
      <w:pPr>
        <w:tabs>
          <w:tab w:val="num" w:pos="1647"/>
        </w:tabs>
        <w:ind w:left="1647" w:hanging="567"/>
      </w:pPr>
      <w:rPr>
        <w:rFonts w:ascii="Symbol" w:hAnsi="Symbo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07A08"/>
    <w:multiLevelType w:val="hybridMultilevel"/>
    <w:tmpl w:val="9C7E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96728"/>
    <w:multiLevelType w:val="hybridMultilevel"/>
    <w:tmpl w:val="71240D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DB6994"/>
    <w:multiLevelType w:val="multilevel"/>
    <w:tmpl w:val="33A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D00DE6"/>
    <w:multiLevelType w:val="hybridMultilevel"/>
    <w:tmpl w:val="C84222F8"/>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8D37B95"/>
    <w:multiLevelType w:val="hybridMultilevel"/>
    <w:tmpl w:val="BEF8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259F5"/>
    <w:multiLevelType w:val="hybridMultilevel"/>
    <w:tmpl w:val="E45C2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EC1993"/>
    <w:multiLevelType w:val="hybridMultilevel"/>
    <w:tmpl w:val="B958D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155AD3"/>
    <w:multiLevelType w:val="hybridMultilevel"/>
    <w:tmpl w:val="4EC6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1676">
    <w:abstractNumId w:val="8"/>
  </w:num>
  <w:num w:numId="2" w16cid:durableId="669144114">
    <w:abstractNumId w:val="2"/>
  </w:num>
  <w:num w:numId="3" w16cid:durableId="1665358043">
    <w:abstractNumId w:val="1"/>
  </w:num>
  <w:num w:numId="4" w16cid:durableId="114061065">
    <w:abstractNumId w:val="6"/>
  </w:num>
  <w:num w:numId="5" w16cid:durableId="1014841505">
    <w:abstractNumId w:val="3"/>
  </w:num>
  <w:num w:numId="6" w16cid:durableId="1685208674">
    <w:abstractNumId w:val="10"/>
  </w:num>
  <w:num w:numId="7" w16cid:durableId="979769366">
    <w:abstractNumId w:val="7"/>
  </w:num>
  <w:num w:numId="8" w16cid:durableId="5597514">
    <w:abstractNumId w:val="5"/>
  </w:num>
  <w:num w:numId="9" w16cid:durableId="1075319424">
    <w:abstractNumId w:val="9"/>
  </w:num>
  <w:num w:numId="10" w16cid:durableId="2093745233">
    <w:abstractNumId w:val="0"/>
  </w:num>
  <w:num w:numId="11" w16cid:durableId="1311521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C2"/>
    <w:rsid w:val="00001BA5"/>
    <w:rsid w:val="00041BE3"/>
    <w:rsid w:val="00045150"/>
    <w:rsid w:val="00052AF9"/>
    <w:rsid w:val="00055A27"/>
    <w:rsid w:val="00055ED1"/>
    <w:rsid w:val="00061C0E"/>
    <w:rsid w:val="000920F2"/>
    <w:rsid w:val="000A00AB"/>
    <w:rsid w:val="000B19AF"/>
    <w:rsid w:val="000B1F8B"/>
    <w:rsid w:val="000B2FD8"/>
    <w:rsid w:val="000B7452"/>
    <w:rsid w:val="000F53E4"/>
    <w:rsid w:val="0016364A"/>
    <w:rsid w:val="001802C9"/>
    <w:rsid w:val="001956BA"/>
    <w:rsid w:val="00197618"/>
    <w:rsid w:val="001B34E8"/>
    <w:rsid w:val="001B3F1B"/>
    <w:rsid w:val="001E07AA"/>
    <w:rsid w:val="0022640E"/>
    <w:rsid w:val="0023747A"/>
    <w:rsid w:val="00274809"/>
    <w:rsid w:val="0028323D"/>
    <w:rsid w:val="002A48DE"/>
    <w:rsid w:val="002B5F2B"/>
    <w:rsid w:val="002E36C6"/>
    <w:rsid w:val="00305B7B"/>
    <w:rsid w:val="003505F3"/>
    <w:rsid w:val="00362C1F"/>
    <w:rsid w:val="00384A34"/>
    <w:rsid w:val="003C20FF"/>
    <w:rsid w:val="003C78AF"/>
    <w:rsid w:val="003F017B"/>
    <w:rsid w:val="00416C7A"/>
    <w:rsid w:val="00425E2E"/>
    <w:rsid w:val="00477A17"/>
    <w:rsid w:val="0049585D"/>
    <w:rsid w:val="004C6CB1"/>
    <w:rsid w:val="005033CB"/>
    <w:rsid w:val="00552F2D"/>
    <w:rsid w:val="0057612F"/>
    <w:rsid w:val="00584094"/>
    <w:rsid w:val="0059351F"/>
    <w:rsid w:val="005B10FE"/>
    <w:rsid w:val="005C26E2"/>
    <w:rsid w:val="005E08F1"/>
    <w:rsid w:val="005F3AB4"/>
    <w:rsid w:val="0060645E"/>
    <w:rsid w:val="00615078"/>
    <w:rsid w:val="006340C4"/>
    <w:rsid w:val="00641F38"/>
    <w:rsid w:val="00670F54"/>
    <w:rsid w:val="006A3E0C"/>
    <w:rsid w:val="006A65BF"/>
    <w:rsid w:val="006C1153"/>
    <w:rsid w:val="006E2369"/>
    <w:rsid w:val="006F0C27"/>
    <w:rsid w:val="006F59EE"/>
    <w:rsid w:val="00700E73"/>
    <w:rsid w:val="0070339E"/>
    <w:rsid w:val="00732CA7"/>
    <w:rsid w:val="00742555"/>
    <w:rsid w:val="0075337C"/>
    <w:rsid w:val="0077642A"/>
    <w:rsid w:val="007815A9"/>
    <w:rsid w:val="00783C60"/>
    <w:rsid w:val="007A4CB2"/>
    <w:rsid w:val="007C286C"/>
    <w:rsid w:val="007F6093"/>
    <w:rsid w:val="00812480"/>
    <w:rsid w:val="008435BC"/>
    <w:rsid w:val="00896ACE"/>
    <w:rsid w:val="008D3D23"/>
    <w:rsid w:val="008D7691"/>
    <w:rsid w:val="008F4156"/>
    <w:rsid w:val="008F5089"/>
    <w:rsid w:val="0091608A"/>
    <w:rsid w:val="00927567"/>
    <w:rsid w:val="009704F9"/>
    <w:rsid w:val="00986EB7"/>
    <w:rsid w:val="0099718C"/>
    <w:rsid w:val="009B4F4B"/>
    <w:rsid w:val="009D2197"/>
    <w:rsid w:val="009E1FD2"/>
    <w:rsid w:val="009F5017"/>
    <w:rsid w:val="00A072C2"/>
    <w:rsid w:val="00A268AD"/>
    <w:rsid w:val="00A31AAE"/>
    <w:rsid w:val="00A35865"/>
    <w:rsid w:val="00A52191"/>
    <w:rsid w:val="00A81CE8"/>
    <w:rsid w:val="00A86B12"/>
    <w:rsid w:val="00A878E3"/>
    <w:rsid w:val="00A91AA8"/>
    <w:rsid w:val="00A95211"/>
    <w:rsid w:val="00A973C5"/>
    <w:rsid w:val="00AC4DC9"/>
    <w:rsid w:val="00AF5CB7"/>
    <w:rsid w:val="00B01BCF"/>
    <w:rsid w:val="00B11E0E"/>
    <w:rsid w:val="00B13CD2"/>
    <w:rsid w:val="00B34989"/>
    <w:rsid w:val="00B34C5F"/>
    <w:rsid w:val="00B40478"/>
    <w:rsid w:val="00B425FC"/>
    <w:rsid w:val="00B42A92"/>
    <w:rsid w:val="00B52D53"/>
    <w:rsid w:val="00BD4E04"/>
    <w:rsid w:val="00BF1095"/>
    <w:rsid w:val="00C047BD"/>
    <w:rsid w:val="00C104D8"/>
    <w:rsid w:val="00C44DA7"/>
    <w:rsid w:val="00C644D4"/>
    <w:rsid w:val="00C87697"/>
    <w:rsid w:val="00CB0263"/>
    <w:rsid w:val="00CC2739"/>
    <w:rsid w:val="00CF345D"/>
    <w:rsid w:val="00D1732D"/>
    <w:rsid w:val="00D631D6"/>
    <w:rsid w:val="00DE33A8"/>
    <w:rsid w:val="00DF2A40"/>
    <w:rsid w:val="00E01B51"/>
    <w:rsid w:val="00E32F6D"/>
    <w:rsid w:val="00E371AD"/>
    <w:rsid w:val="00E373AC"/>
    <w:rsid w:val="00E42E19"/>
    <w:rsid w:val="00E66302"/>
    <w:rsid w:val="00E67C6F"/>
    <w:rsid w:val="00E84A61"/>
    <w:rsid w:val="00E87310"/>
    <w:rsid w:val="00EF2B18"/>
    <w:rsid w:val="00EF67AB"/>
    <w:rsid w:val="00F229BD"/>
    <w:rsid w:val="00F30B10"/>
    <w:rsid w:val="00F45CE9"/>
    <w:rsid w:val="00F548A8"/>
    <w:rsid w:val="00F66557"/>
    <w:rsid w:val="00F74486"/>
    <w:rsid w:val="00F92A67"/>
    <w:rsid w:val="00F93FDD"/>
    <w:rsid w:val="00FE3269"/>
    <w:rsid w:val="00FF4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8C10"/>
  <w15:chartTrackingRefBased/>
  <w15:docId w15:val="{7D3EA1D3-5181-4DFA-BACE-330CFB98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C2"/>
  </w:style>
  <w:style w:type="paragraph" w:styleId="Heading1">
    <w:name w:val="heading 1"/>
    <w:basedOn w:val="Normal"/>
    <w:next w:val="Normal"/>
    <w:link w:val="Heading1Char"/>
    <w:uiPriority w:val="9"/>
    <w:qFormat/>
    <w:rsid w:val="00A07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7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7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2C2"/>
    <w:rPr>
      <w:rFonts w:eastAsiaTheme="majorEastAsia" w:cstheme="majorBidi"/>
      <w:color w:val="272727" w:themeColor="text1" w:themeTint="D8"/>
    </w:rPr>
  </w:style>
  <w:style w:type="paragraph" w:styleId="Title">
    <w:name w:val="Title"/>
    <w:basedOn w:val="Normal"/>
    <w:next w:val="Normal"/>
    <w:link w:val="TitleChar"/>
    <w:uiPriority w:val="10"/>
    <w:qFormat/>
    <w:rsid w:val="00A0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2C2"/>
    <w:pPr>
      <w:spacing w:before="160"/>
      <w:jc w:val="center"/>
    </w:pPr>
    <w:rPr>
      <w:i/>
      <w:iCs/>
      <w:color w:val="404040" w:themeColor="text1" w:themeTint="BF"/>
    </w:rPr>
  </w:style>
  <w:style w:type="character" w:customStyle="1" w:styleId="QuoteChar">
    <w:name w:val="Quote Char"/>
    <w:basedOn w:val="DefaultParagraphFont"/>
    <w:link w:val="Quote"/>
    <w:uiPriority w:val="29"/>
    <w:rsid w:val="00A072C2"/>
    <w:rPr>
      <w:i/>
      <w:iCs/>
      <w:color w:val="404040" w:themeColor="text1" w:themeTint="BF"/>
    </w:rPr>
  </w:style>
  <w:style w:type="paragraph" w:styleId="ListParagraph">
    <w:name w:val="List Paragraph"/>
    <w:basedOn w:val="Normal"/>
    <w:uiPriority w:val="34"/>
    <w:qFormat/>
    <w:rsid w:val="00A072C2"/>
    <w:pPr>
      <w:ind w:left="720"/>
      <w:contextualSpacing/>
    </w:pPr>
  </w:style>
  <w:style w:type="character" w:styleId="IntenseEmphasis">
    <w:name w:val="Intense Emphasis"/>
    <w:basedOn w:val="DefaultParagraphFont"/>
    <w:uiPriority w:val="21"/>
    <w:qFormat/>
    <w:rsid w:val="00A072C2"/>
    <w:rPr>
      <w:i/>
      <w:iCs/>
      <w:color w:val="0F4761" w:themeColor="accent1" w:themeShade="BF"/>
    </w:rPr>
  </w:style>
  <w:style w:type="paragraph" w:styleId="IntenseQuote">
    <w:name w:val="Intense Quote"/>
    <w:basedOn w:val="Normal"/>
    <w:next w:val="Normal"/>
    <w:link w:val="IntenseQuoteChar"/>
    <w:uiPriority w:val="30"/>
    <w:qFormat/>
    <w:rsid w:val="00A07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2C2"/>
    <w:rPr>
      <w:i/>
      <w:iCs/>
      <w:color w:val="0F4761" w:themeColor="accent1" w:themeShade="BF"/>
    </w:rPr>
  </w:style>
  <w:style w:type="character" w:styleId="IntenseReference">
    <w:name w:val="Intense Reference"/>
    <w:basedOn w:val="DefaultParagraphFont"/>
    <w:uiPriority w:val="32"/>
    <w:qFormat/>
    <w:rsid w:val="00A072C2"/>
    <w:rPr>
      <w:b/>
      <w:bCs/>
      <w:smallCaps/>
      <w:color w:val="0F4761" w:themeColor="accent1" w:themeShade="BF"/>
      <w:spacing w:val="5"/>
    </w:rPr>
  </w:style>
  <w:style w:type="paragraph" w:styleId="Header">
    <w:name w:val="header"/>
    <w:basedOn w:val="Normal"/>
    <w:link w:val="HeaderChar"/>
    <w:uiPriority w:val="99"/>
    <w:unhideWhenUsed/>
    <w:rsid w:val="00A07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2C2"/>
  </w:style>
  <w:style w:type="paragraph" w:styleId="Footer">
    <w:name w:val="footer"/>
    <w:basedOn w:val="Normal"/>
    <w:link w:val="FooterChar"/>
    <w:uiPriority w:val="99"/>
    <w:unhideWhenUsed/>
    <w:rsid w:val="00A07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2C2"/>
  </w:style>
  <w:style w:type="table" w:styleId="TableGrid">
    <w:name w:val="Table Grid"/>
    <w:basedOn w:val="TableNormal"/>
    <w:uiPriority w:val="39"/>
    <w:rsid w:val="00A072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2197"/>
    <w:rPr>
      <w:color w:val="467886" w:themeColor="hyperlink"/>
      <w:u w:val="single"/>
    </w:rPr>
  </w:style>
  <w:style w:type="character" w:styleId="UnresolvedMention">
    <w:name w:val="Unresolved Mention"/>
    <w:basedOn w:val="DefaultParagraphFont"/>
    <w:uiPriority w:val="99"/>
    <w:semiHidden/>
    <w:unhideWhenUsed/>
    <w:rsid w:val="009D2197"/>
    <w:rPr>
      <w:color w:val="605E5C"/>
      <w:shd w:val="clear" w:color="auto" w:fill="E1DFDD"/>
    </w:rPr>
  </w:style>
  <w:style w:type="character" w:styleId="CommentReference">
    <w:name w:val="annotation reference"/>
    <w:basedOn w:val="DefaultParagraphFont"/>
    <w:uiPriority w:val="99"/>
    <w:semiHidden/>
    <w:unhideWhenUsed/>
    <w:rsid w:val="00A973C5"/>
    <w:rPr>
      <w:sz w:val="16"/>
      <w:szCs w:val="16"/>
    </w:rPr>
  </w:style>
  <w:style w:type="paragraph" w:styleId="CommentText">
    <w:name w:val="annotation text"/>
    <w:basedOn w:val="Normal"/>
    <w:link w:val="CommentTextChar"/>
    <w:uiPriority w:val="99"/>
    <w:unhideWhenUsed/>
    <w:rsid w:val="00A973C5"/>
    <w:pPr>
      <w:spacing w:line="240" w:lineRule="auto"/>
    </w:pPr>
    <w:rPr>
      <w:sz w:val="20"/>
      <w:szCs w:val="20"/>
    </w:rPr>
  </w:style>
  <w:style w:type="character" w:customStyle="1" w:styleId="CommentTextChar">
    <w:name w:val="Comment Text Char"/>
    <w:basedOn w:val="DefaultParagraphFont"/>
    <w:link w:val="CommentText"/>
    <w:uiPriority w:val="99"/>
    <w:rsid w:val="00A973C5"/>
    <w:rPr>
      <w:sz w:val="20"/>
      <w:szCs w:val="20"/>
    </w:rPr>
  </w:style>
  <w:style w:type="paragraph" w:styleId="CommentSubject">
    <w:name w:val="annotation subject"/>
    <w:basedOn w:val="CommentText"/>
    <w:next w:val="CommentText"/>
    <w:link w:val="CommentSubjectChar"/>
    <w:uiPriority w:val="99"/>
    <w:semiHidden/>
    <w:unhideWhenUsed/>
    <w:rsid w:val="00A973C5"/>
    <w:rPr>
      <w:b/>
      <w:bCs/>
    </w:rPr>
  </w:style>
  <w:style w:type="character" w:customStyle="1" w:styleId="CommentSubjectChar">
    <w:name w:val="Comment Subject Char"/>
    <w:basedOn w:val="CommentTextChar"/>
    <w:link w:val="CommentSubject"/>
    <w:uiPriority w:val="99"/>
    <w:semiHidden/>
    <w:rsid w:val="00A973C5"/>
    <w:rPr>
      <w:b/>
      <w:bCs/>
      <w:sz w:val="20"/>
      <w:szCs w:val="20"/>
    </w:rPr>
  </w:style>
  <w:style w:type="paragraph" w:styleId="Revision">
    <w:name w:val="Revision"/>
    <w:hidden/>
    <w:uiPriority w:val="99"/>
    <w:semiHidden/>
    <w:rsid w:val="00FF4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8477">
      <w:bodyDiv w:val="1"/>
      <w:marLeft w:val="0"/>
      <w:marRight w:val="0"/>
      <w:marTop w:val="0"/>
      <w:marBottom w:val="0"/>
      <w:divBdr>
        <w:top w:val="none" w:sz="0" w:space="0" w:color="auto"/>
        <w:left w:val="none" w:sz="0" w:space="0" w:color="auto"/>
        <w:bottom w:val="none" w:sz="0" w:space="0" w:color="auto"/>
        <w:right w:val="none" w:sz="0" w:space="0" w:color="auto"/>
      </w:divBdr>
    </w:div>
    <w:div w:id="222110277">
      <w:bodyDiv w:val="1"/>
      <w:marLeft w:val="0"/>
      <w:marRight w:val="0"/>
      <w:marTop w:val="0"/>
      <w:marBottom w:val="0"/>
      <w:divBdr>
        <w:top w:val="none" w:sz="0" w:space="0" w:color="auto"/>
        <w:left w:val="none" w:sz="0" w:space="0" w:color="auto"/>
        <w:bottom w:val="none" w:sz="0" w:space="0" w:color="auto"/>
        <w:right w:val="none" w:sz="0" w:space="0" w:color="auto"/>
      </w:divBdr>
    </w:div>
    <w:div w:id="379595559">
      <w:bodyDiv w:val="1"/>
      <w:marLeft w:val="0"/>
      <w:marRight w:val="0"/>
      <w:marTop w:val="0"/>
      <w:marBottom w:val="0"/>
      <w:divBdr>
        <w:top w:val="none" w:sz="0" w:space="0" w:color="auto"/>
        <w:left w:val="none" w:sz="0" w:space="0" w:color="auto"/>
        <w:bottom w:val="none" w:sz="0" w:space="0" w:color="auto"/>
        <w:right w:val="none" w:sz="0" w:space="0" w:color="auto"/>
      </w:divBdr>
    </w:div>
    <w:div w:id="544560592">
      <w:bodyDiv w:val="1"/>
      <w:marLeft w:val="0"/>
      <w:marRight w:val="0"/>
      <w:marTop w:val="0"/>
      <w:marBottom w:val="0"/>
      <w:divBdr>
        <w:top w:val="none" w:sz="0" w:space="0" w:color="auto"/>
        <w:left w:val="none" w:sz="0" w:space="0" w:color="auto"/>
        <w:bottom w:val="none" w:sz="0" w:space="0" w:color="auto"/>
        <w:right w:val="none" w:sz="0" w:space="0" w:color="auto"/>
      </w:divBdr>
    </w:div>
    <w:div w:id="857692221">
      <w:bodyDiv w:val="1"/>
      <w:marLeft w:val="0"/>
      <w:marRight w:val="0"/>
      <w:marTop w:val="0"/>
      <w:marBottom w:val="0"/>
      <w:divBdr>
        <w:top w:val="none" w:sz="0" w:space="0" w:color="auto"/>
        <w:left w:val="none" w:sz="0" w:space="0" w:color="auto"/>
        <w:bottom w:val="none" w:sz="0" w:space="0" w:color="auto"/>
        <w:right w:val="none" w:sz="0" w:space="0" w:color="auto"/>
      </w:divBdr>
    </w:div>
    <w:div w:id="880746641">
      <w:bodyDiv w:val="1"/>
      <w:marLeft w:val="0"/>
      <w:marRight w:val="0"/>
      <w:marTop w:val="0"/>
      <w:marBottom w:val="0"/>
      <w:divBdr>
        <w:top w:val="none" w:sz="0" w:space="0" w:color="auto"/>
        <w:left w:val="none" w:sz="0" w:space="0" w:color="auto"/>
        <w:bottom w:val="none" w:sz="0" w:space="0" w:color="auto"/>
        <w:right w:val="none" w:sz="0" w:space="0" w:color="auto"/>
      </w:divBdr>
    </w:div>
    <w:div w:id="1662082560">
      <w:bodyDiv w:val="1"/>
      <w:marLeft w:val="0"/>
      <w:marRight w:val="0"/>
      <w:marTop w:val="0"/>
      <w:marBottom w:val="0"/>
      <w:divBdr>
        <w:top w:val="none" w:sz="0" w:space="0" w:color="auto"/>
        <w:left w:val="none" w:sz="0" w:space="0" w:color="auto"/>
        <w:bottom w:val="none" w:sz="0" w:space="0" w:color="auto"/>
        <w:right w:val="none" w:sz="0" w:space="0" w:color="auto"/>
      </w:divBdr>
    </w:div>
    <w:div w:id="17452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b070fb4fbf5d732cb77e2216f12ee333">
  <xsd:schema xmlns:xsd="http://www.w3.org/2001/XMLSchema" xmlns:xs="http://www.w3.org/2001/XMLSchema" xmlns:p="http://schemas.microsoft.com/office/2006/metadata/properties" xmlns:ns2="aaaf739f-1141-4529-892d-dde2516e8e1f" targetNamespace="http://schemas.microsoft.com/office/2006/metadata/properties" ma:root="true" ma:fieldsID="fc10043f4c7527b6f2774106ac189c20"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DBA06-3CB9-47C0-828E-0FE62AA181C7}">
  <ds:schemaRefs>
    <ds:schemaRef ds:uri="http://schemas.openxmlformats.org/officeDocument/2006/bibliography"/>
  </ds:schemaRefs>
</ds:datastoreItem>
</file>

<file path=customXml/itemProps2.xml><?xml version="1.0" encoding="utf-8"?>
<ds:datastoreItem xmlns:ds="http://schemas.openxmlformats.org/officeDocument/2006/customXml" ds:itemID="{36CEB7A0-1EBB-4199-8098-4E18AA8C3DB1}"/>
</file>

<file path=customXml/itemProps3.xml><?xml version="1.0" encoding="utf-8"?>
<ds:datastoreItem xmlns:ds="http://schemas.openxmlformats.org/officeDocument/2006/customXml" ds:itemID="{FD75F980-18DD-4084-A52B-D70270076AEC}"/>
</file>

<file path=customXml/itemProps4.xml><?xml version="1.0" encoding="utf-8"?>
<ds:datastoreItem xmlns:ds="http://schemas.openxmlformats.org/officeDocument/2006/customXml" ds:itemID="{79F2410C-981E-4F8B-B1A9-9786E9E860F0}"/>
</file>

<file path=docProps/app.xml><?xml version="1.0" encoding="utf-8"?>
<Properties xmlns="http://schemas.openxmlformats.org/officeDocument/2006/extended-properties" xmlns:vt="http://schemas.openxmlformats.org/officeDocument/2006/docPropsVTypes">
  <Template>Normal</Template>
  <TotalTime>7</TotalTime>
  <Pages>6</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Sam</dc:creator>
  <cp:keywords/>
  <dc:description/>
  <cp:lastModifiedBy>Robinson Diane</cp:lastModifiedBy>
  <cp:revision>4</cp:revision>
  <cp:lastPrinted>2026-03-11T09:06:00Z</cp:lastPrinted>
  <dcterms:created xsi:type="dcterms:W3CDTF">2026-03-11T09:06:00Z</dcterms:created>
  <dcterms:modified xsi:type="dcterms:W3CDTF">2026-03-18T16:22:00Z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254166e3,57f2c60b,22a5d241</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4dd2e95c,795fd390,2b160c9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2025-05-19T13:32:19Z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a916aeeb-ed90-494b-8723-cb92231ce722</vt:lpwstr>
  </property>
  <property fmtid="{D5CDD505-2E9C-101B-9397-08002B2CF9AE}" pid="14" name="MSIP_Label_bdad5af3-eb5c-4559-9375-26974fdd413e_ContentBits">
    <vt:lpwstr>3</vt:lpwstr>
  </property>
  <property fmtid="{D5CDD505-2E9C-101B-9397-08002B2CF9AE}" pid="15" name="ContentTypeId">
    <vt:lpwstr>0x010100344406193CF8FC4B825F10B7EAE62106</vt:lpwstr>
  </property>
  <property fmtid="{D5CDD505-2E9C-101B-9397-08002B2CF9AE}" pid="16" name="Order">
    <vt:r8>19250100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