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D557" w14:textId="77777777" w:rsidR="0029430C" w:rsidRDefault="00AD46A7" w:rsidP="0029430C">
      <w:pPr>
        <w:pStyle w:val="Title"/>
      </w:pPr>
      <w:r>
        <w:rPr>
          <w:noProof/>
        </w:rPr>
        <w:drawing>
          <wp:inline distT="0" distB="0" distL="0" distR="0" wp14:anchorId="04A0EF81" wp14:editId="2D10DC2A">
            <wp:extent cx="1417320" cy="61722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7320" cy="617220"/>
                    </a:xfrm>
                    <a:prstGeom prst="rect">
                      <a:avLst/>
                    </a:prstGeom>
                    <a:noFill/>
                    <a:ln>
                      <a:noFill/>
                    </a:ln>
                  </pic:spPr>
                </pic:pic>
              </a:graphicData>
            </a:graphic>
          </wp:inline>
        </w:drawing>
      </w:r>
    </w:p>
    <w:p w14:paraId="7DC933A8" w14:textId="77777777" w:rsidR="0029430C" w:rsidRDefault="0029430C" w:rsidP="0029430C">
      <w:pPr>
        <w:jc w:val="center"/>
        <w:rPr>
          <w:rFonts w:cs="Arial"/>
          <w:b/>
          <w:sz w:val="16"/>
          <w:szCs w:val="16"/>
          <w:u w:val="single"/>
        </w:rPr>
      </w:pPr>
    </w:p>
    <w:p w14:paraId="2ACFB80E" w14:textId="77777777" w:rsidR="0029430C" w:rsidRDefault="0029430C" w:rsidP="0029430C">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Pr>
          <w:rFonts w:cs="Arial"/>
          <w:b/>
          <w:u w:val="single"/>
        </w:rPr>
        <w:t xml:space="preserve"> </w:t>
      </w:r>
      <w:r w:rsidR="004C275C">
        <w:rPr>
          <w:rFonts w:cs="Arial"/>
          <w:b/>
          <w:u w:val="single"/>
        </w:rPr>
        <w:t>AND PERSON SPECIFICATION</w:t>
      </w:r>
    </w:p>
    <w:p w14:paraId="7DD4CD05" w14:textId="77777777" w:rsidR="0029430C" w:rsidRDefault="0029430C" w:rsidP="0029430C">
      <w:pPr>
        <w:rPr>
          <w:rFonts w:cs="Arial"/>
          <w:b/>
          <w:sz w:val="16"/>
          <w:szCs w:val="16"/>
          <w:u w:val="single"/>
        </w:rPr>
      </w:pPr>
    </w:p>
    <w:p w14:paraId="67CA3425" w14:textId="77777777" w:rsidR="0029430C" w:rsidRDefault="0029430C" w:rsidP="0029430C">
      <w:pPr>
        <w:rPr>
          <w:rFonts w:cs="Arial"/>
          <w:b/>
          <w:sz w:val="16"/>
          <w:szCs w:val="16"/>
          <w:u w:val="single"/>
        </w:rPr>
      </w:pPr>
    </w:p>
    <w:p w14:paraId="533F6F0B" w14:textId="77777777" w:rsidR="0029430C" w:rsidRPr="00C45A0F" w:rsidRDefault="0029430C" w:rsidP="0029430C">
      <w:pPr>
        <w:rPr>
          <w:rFonts w:cs="Arial"/>
          <w:b/>
          <w:sz w:val="16"/>
          <w:szCs w:val="16"/>
          <w:u w:val="single"/>
        </w:rPr>
      </w:pPr>
    </w:p>
    <w:tbl>
      <w:tblPr>
        <w:tblW w:w="10095" w:type="dxa"/>
        <w:jc w:val="center"/>
        <w:tblLayout w:type="fixed"/>
        <w:tblLook w:val="0000" w:firstRow="0" w:lastRow="0" w:firstColumn="0" w:lastColumn="0" w:noHBand="0" w:noVBand="0"/>
      </w:tblPr>
      <w:tblGrid>
        <w:gridCol w:w="593"/>
        <w:gridCol w:w="2101"/>
        <w:gridCol w:w="2693"/>
        <w:gridCol w:w="2977"/>
        <w:gridCol w:w="1594"/>
        <w:gridCol w:w="121"/>
        <w:gridCol w:w="16"/>
      </w:tblGrid>
      <w:tr w:rsidR="0069417F" w:rsidRPr="00C45A0F" w14:paraId="7BCDFE1F" w14:textId="77777777" w:rsidTr="005F2426">
        <w:trPr>
          <w:gridAfter w:val="2"/>
          <w:wAfter w:w="137" w:type="dxa"/>
          <w:trHeight w:val="513"/>
          <w:jc w:val="center"/>
        </w:trPr>
        <w:tc>
          <w:tcPr>
            <w:tcW w:w="2694" w:type="dxa"/>
            <w:gridSpan w:val="2"/>
            <w:vAlign w:val="center"/>
          </w:tcPr>
          <w:p w14:paraId="4ADD3A3C" w14:textId="77777777" w:rsidR="00EE54C8" w:rsidRDefault="0069417F" w:rsidP="0069417F">
            <w:pPr>
              <w:rPr>
                <w:rFonts w:cs="Arial"/>
                <w:b/>
              </w:rPr>
            </w:pPr>
            <w:r>
              <w:rPr>
                <w:rFonts w:cs="Arial"/>
                <w:b/>
              </w:rPr>
              <w:t xml:space="preserve">SERVICE </w:t>
            </w:r>
            <w:smartTag w:uri="urn:schemas-microsoft-com:office:smarttags" w:element="stockticker">
              <w:r>
                <w:rPr>
                  <w:rFonts w:cs="Arial"/>
                  <w:b/>
                </w:rPr>
                <w:t>AREA</w:t>
              </w:r>
            </w:smartTag>
            <w:r w:rsidR="00EE54C8">
              <w:rPr>
                <w:rFonts w:cs="Arial"/>
                <w:b/>
              </w:rPr>
              <w:t>:</w:t>
            </w:r>
          </w:p>
          <w:p w14:paraId="6BCC72C3" w14:textId="3E949855" w:rsidR="00F17511" w:rsidRPr="00EE54C8" w:rsidRDefault="00F17511" w:rsidP="00BE6921">
            <w:pPr>
              <w:rPr>
                <w:rFonts w:cs="Arial"/>
                <w:b/>
              </w:rPr>
            </w:pPr>
          </w:p>
        </w:tc>
        <w:tc>
          <w:tcPr>
            <w:tcW w:w="2693" w:type="dxa"/>
            <w:vAlign w:val="center"/>
          </w:tcPr>
          <w:p w14:paraId="473FB80C" w14:textId="77777777" w:rsidR="00BE6921" w:rsidRPr="00F17511" w:rsidRDefault="00BE6921" w:rsidP="00BE6921">
            <w:pPr>
              <w:rPr>
                <w:rFonts w:cs="Arial"/>
                <w:bCs/>
                <w:color w:val="FF0000"/>
              </w:rPr>
            </w:pPr>
            <w:r w:rsidRPr="00F17511">
              <w:rPr>
                <w:rFonts w:cs="Arial"/>
                <w:bCs/>
              </w:rPr>
              <w:t>Neighbourhoods an</w:t>
            </w:r>
            <w:r>
              <w:rPr>
                <w:rFonts w:cs="Arial"/>
                <w:bCs/>
              </w:rPr>
              <w:t>d Housing</w:t>
            </w:r>
          </w:p>
          <w:p w14:paraId="2C3FD034" w14:textId="3C5007C5" w:rsidR="0069417F" w:rsidRPr="00C45A0F" w:rsidRDefault="0069417F" w:rsidP="0069417F">
            <w:pPr>
              <w:rPr>
                <w:rFonts w:cs="Arial"/>
              </w:rPr>
            </w:pPr>
          </w:p>
        </w:tc>
        <w:tc>
          <w:tcPr>
            <w:tcW w:w="2977" w:type="dxa"/>
            <w:vAlign w:val="center"/>
          </w:tcPr>
          <w:p w14:paraId="1D506CEA" w14:textId="78F28AE1" w:rsidR="0069417F" w:rsidRPr="003457C8" w:rsidRDefault="0069417F" w:rsidP="0069417F">
            <w:pPr>
              <w:rPr>
                <w:rFonts w:cs="Arial"/>
                <w:szCs w:val="24"/>
              </w:rPr>
            </w:pPr>
            <w:r w:rsidRPr="00C45A0F">
              <w:rPr>
                <w:rFonts w:cs="Arial"/>
                <w:b/>
              </w:rPr>
              <w:t>DATE PREPARED:</w:t>
            </w:r>
            <w:r w:rsidR="00F17511">
              <w:rPr>
                <w:rFonts w:cs="Arial"/>
                <w:b/>
              </w:rPr>
              <w:t xml:space="preserve"> </w:t>
            </w:r>
          </w:p>
        </w:tc>
        <w:tc>
          <w:tcPr>
            <w:tcW w:w="1594" w:type="dxa"/>
            <w:vAlign w:val="center"/>
          </w:tcPr>
          <w:p w14:paraId="09076583" w14:textId="0BC6C617" w:rsidR="0069417F" w:rsidRPr="003457C8" w:rsidRDefault="00BE6921" w:rsidP="0069417F">
            <w:pPr>
              <w:rPr>
                <w:rFonts w:cs="Arial"/>
                <w:szCs w:val="24"/>
              </w:rPr>
            </w:pPr>
            <w:r w:rsidRPr="00F17511">
              <w:rPr>
                <w:rFonts w:cs="Arial"/>
                <w:bCs/>
              </w:rPr>
              <w:t>02.12.25</w:t>
            </w:r>
          </w:p>
        </w:tc>
      </w:tr>
      <w:tr w:rsidR="0069417F" w:rsidRPr="00C45A0F" w14:paraId="2D0015F4" w14:textId="77777777" w:rsidTr="005F2426">
        <w:trPr>
          <w:gridAfter w:val="2"/>
          <w:wAfter w:w="137" w:type="dxa"/>
          <w:trHeight w:val="434"/>
          <w:jc w:val="center"/>
        </w:trPr>
        <w:tc>
          <w:tcPr>
            <w:tcW w:w="2694" w:type="dxa"/>
            <w:gridSpan w:val="2"/>
            <w:vMerge w:val="restart"/>
          </w:tcPr>
          <w:p w14:paraId="3668370F" w14:textId="28F376D1" w:rsidR="0069417F" w:rsidRPr="0052416E" w:rsidRDefault="0069417F" w:rsidP="0069417F">
            <w:pPr>
              <w:rPr>
                <w:rFonts w:cs="Arial"/>
                <w:sz w:val="22"/>
                <w:szCs w:val="22"/>
              </w:rPr>
            </w:pPr>
            <w:r>
              <w:rPr>
                <w:rFonts w:cs="Arial"/>
                <w:b/>
              </w:rPr>
              <w:t>SECTION</w:t>
            </w:r>
            <w:r w:rsidRPr="00C45A0F">
              <w:rPr>
                <w:rFonts w:cs="Arial"/>
                <w:b/>
              </w:rPr>
              <w:t>:</w:t>
            </w:r>
            <w:r w:rsidR="00EE54C8">
              <w:rPr>
                <w:rFonts w:cs="Arial"/>
                <w:b/>
              </w:rPr>
              <w:t xml:space="preserve"> </w:t>
            </w:r>
          </w:p>
        </w:tc>
        <w:tc>
          <w:tcPr>
            <w:tcW w:w="2693" w:type="dxa"/>
            <w:vMerge w:val="restart"/>
            <w:vAlign w:val="center"/>
          </w:tcPr>
          <w:p w14:paraId="0933C3C5" w14:textId="1F2201AD" w:rsidR="0069417F" w:rsidRPr="0052416E" w:rsidRDefault="00BE6921" w:rsidP="0069417F">
            <w:pPr>
              <w:rPr>
                <w:rFonts w:cs="Arial"/>
                <w:sz w:val="22"/>
                <w:szCs w:val="22"/>
              </w:rPr>
            </w:pPr>
            <w:r w:rsidRPr="00F17511">
              <w:rPr>
                <w:rFonts w:cs="Arial"/>
                <w:bCs/>
              </w:rPr>
              <w:t>Housing Access and Wellbeing</w:t>
            </w:r>
          </w:p>
        </w:tc>
        <w:tc>
          <w:tcPr>
            <w:tcW w:w="2977" w:type="dxa"/>
            <w:vAlign w:val="center"/>
          </w:tcPr>
          <w:p w14:paraId="64B68B5B" w14:textId="63AA06A4" w:rsidR="0069417F" w:rsidRPr="0069417F" w:rsidRDefault="0069417F" w:rsidP="0069417F">
            <w:pPr>
              <w:rPr>
                <w:rFonts w:cs="Arial"/>
              </w:rPr>
            </w:pPr>
            <w:r w:rsidRPr="00C45A0F">
              <w:rPr>
                <w:rFonts w:cs="Arial"/>
                <w:b/>
              </w:rPr>
              <w:t>GRADE:</w:t>
            </w:r>
            <w:r>
              <w:rPr>
                <w:rFonts w:cs="Arial"/>
                <w:b/>
              </w:rPr>
              <w:t xml:space="preserve"> </w:t>
            </w:r>
            <w:r w:rsidR="00F17511">
              <w:rPr>
                <w:rFonts w:cs="Arial"/>
                <w:b/>
              </w:rPr>
              <w:t xml:space="preserve"> </w:t>
            </w:r>
          </w:p>
        </w:tc>
        <w:tc>
          <w:tcPr>
            <w:tcW w:w="1594" w:type="dxa"/>
            <w:vAlign w:val="center"/>
          </w:tcPr>
          <w:p w14:paraId="21EA1A4F" w14:textId="5F3CB0C1" w:rsidR="0069417F" w:rsidRPr="0069417F" w:rsidRDefault="00E347A7" w:rsidP="0069417F">
            <w:pPr>
              <w:rPr>
                <w:rFonts w:cs="Arial"/>
              </w:rPr>
            </w:pPr>
            <w:r>
              <w:rPr>
                <w:rFonts w:cs="Arial"/>
              </w:rPr>
              <w:t>11</w:t>
            </w:r>
          </w:p>
        </w:tc>
      </w:tr>
      <w:tr w:rsidR="0069417F" w:rsidRPr="00C45A0F" w14:paraId="56B57E82" w14:textId="77777777" w:rsidTr="00E347A7">
        <w:trPr>
          <w:gridAfter w:val="2"/>
          <w:wAfter w:w="137" w:type="dxa"/>
          <w:trHeight w:val="87"/>
          <w:jc w:val="center"/>
        </w:trPr>
        <w:tc>
          <w:tcPr>
            <w:tcW w:w="2694" w:type="dxa"/>
            <w:gridSpan w:val="2"/>
            <w:vMerge/>
            <w:vAlign w:val="center"/>
          </w:tcPr>
          <w:p w14:paraId="6C05DA4F" w14:textId="77777777" w:rsidR="0069417F" w:rsidRPr="0052416E" w:rsidRDefault="0069417F" w:rsidP="0069417F">
            <w:pPr>
              <w:rPr>
                <w:rFonts w:cs="Arial"/>
                <w:sz w:val="22"/>
                <w:szCs w:val="22"/>
              </w:rPr>
            </w:pPr>
          </w:p>
        </w:tc>
        <w:tc>
          <w:tcPr>
            <w:tcW w:w="2693" w:type="dxa"/>
            <w:vMerge/>
            <w:vAlign w:val="center"/>
          </w:tcPr>
          <w:p w14:paraId="3794EF47" w14:textId="77777777" w:rsidR="0069417F" w:rsidRPr="0052416E" w:rsidRDefault="0069417F" w:rsidP="0069417F">
            <w:pPr>
              <w:rPr>
                <w:rFonts w:cs="Arial"/>
                <w:sz w:val="22"/>
                <w:szCs w:val="22"/>
              </w:rPr>
            </w:pPr>
          </w:p>
        </w:tc>
        <w:tc>
          <w:tcPr>
            <w:tcW w:w="4571" w:type="dxa"/>
            <w:gridSpan w:val="2"/>
            <w:vAlign w:val="center"/>
          </w:tcPr>
          <w:p w14:paraId="67AC43E4" w14:textId="34F88C5E" w:rsidR="0069417F" w:rsidRPr="0069417F" w:rsidRDefault="0069417F" w:rsidP="0069417F">
            <w:pPr>
              <w:rPr>
                <w:rFonts w:cs="Arial"/>
                <w:szCs w:val="24"/>
              </w:rPr>
            </w:pPr>
          </w:p>
        </w:tc>
      </w:tr>
      <w:tr w:rsidR="0069417F" w:rsidRPr="00C45A0F" w14:paraId="42B851F4" w14:textId="77777777" w:rsidTr="005F2426">
        <w:trPr>
          <w:gridAfter w:val="2"/>
          <w:wAfter w:w="137" w:type="dxa"/>
          <w:trHeight w:val="444"/>
          <w:jc w:val="center"/>
        </w:trPr>
        <w:tc>
          <w:tcPr>
            <w:tcW w:w="2694" w:type="dxa"/>
            <w:gridSpan w:val="2"/>
            <w:vAlign w:val="center"/>
          </w:tcPr>
          <w:p w14:paraId="04862D92" w14:textId="2631B13F" w:rsidR="0069417F" w:rsidRPr="00C45A0F" w:rsidRDefault="0069417F" w:rsidP="0069417F">
            <w:pPr>
              <w:rPr>
                <w:rFonts w:cs="Arial"/>
              </w:rPr>
            </w:pPr>
            <w:smartTag w:uri="urn:schemas-microsoft-com:office:smarttags" w:element="stockticker">
              <w:r w:rsidRPr="00C45A0F">
                <w:rPr>
                  <w:rFonts w:cs="Arial"/>
                  <w:b/>
                </w:rPr>
                <w:t>JOB</w:t>
              </w:r>
            </w:smartTag>
            <w:r w:rsidRPr="00C45A0F">
              <w:rPr>
                <w:rFonts w:cs="Arial"/>
                <w:b/>
              </w:rPr>
              <w:t xml:space="preserve"> TITLE:</w:t>
            </w:r>
            <w:r w:rsidR="00EE54C8">
              <w:rPr>
                <w:rFonts w:cs="Arial"/>
                <w:b/>
              </w:rPr>
              <w:t xml:space="preserve"> </w:t>
            </w:r>
          </w:p>
        </w:tc>
        <w:tc>
          <w:tcPr>
            <w:tcW w:w="2693" w:type="dxa"/>
            <w:vAlign w:val="center"/>
          </w:tcPr>
          <w:p w14:paraId="245A6C71" w14:textId="5B69824B" w:rsidR="0069417F" w:rsidRPr="00C45A0F" w:rsidRDefault="00BE6921" w:rsidP="0069417F">
            <w:pPr>
              <w:rPr>
                <w:rFonts w:cs="Arial"/>
              </w:rPr>
            </w:pPr>
            <w:r w:rsidRPr="00F17511">
              <w:rPr>
                <w:rFonts w:cs="Arial"/>
                <w:bCs/>
              </w:rPr>
              <w:t xml:space="preserve">Housing Commissioning </w:t>
            </w:r>
            <w:r>
              <w:rPr>
                <w:rFonts w:cs="Arial"/>
                <w:bCs/>
              </w:rPr>
              <w:t>M</w:t>
            </w:r>
            <w:r w:rsidRPr="00F17511">
              <w:rPr>
                <w:rFonts w:cs="Arial"/>
                <w:bCs/>
              </w:rPr>
              <w:t>anager</w:t>
            </w:r>
          </w:p>
        </w:tc>
        <w:tc>
          <w:tcPr>
            <w:tcW w:w="2977" w:type="dxa"/>
            <w:vAlign w:val="center"/>
          </w:tcPr>
          <w:p w14:paraId="552D1115" w14:textId="77777777" w:rsidR="0069417F" w:rsidRPr="00462BC7" w:rsidRDefault="0069417F" w:rsidP="0069417F">
            <w:pPr>
              <w:rPr>
                <w:rFonts w:cs="Arial"/>
              </w:rPr>
            </w:pPr>
            <w:r>
              <w:rPr>
                <w:rFonts w:cs="Arial"/>
                <w:b/>
              </w:rPr>
              <w:t xml:space="preserve">EVALUATION RESULT: </w:t>
            </w:r>
          </w:p>
        </w:tc>
        <w:tc>
          <w:tcPr>
            <w:tcW w:w="1594" w:type="dxa"/>
            <w:vAlign w:val="center"/>
          </w:tcPr>
          <w:p w14:paraId="641CDF88" w14:textId="40FF9EEA" w:rsidR="0069417F" w:rsidRPr="00462BC7" w:rsidRDefault="005C70F9" w:rsidP="0069417F">
            <w:pPr>
              <w:rPr>
                <w:rFonts w:cs="Arial"/>
              </w:rPr>
            </w:pPr>
            <w:r>
              <w:rPr>
                <w:rFonts w:cs="Arial"/>
              </w:rPr>
              <w:t>519</w:t>
            </w:r>
          </w:p>
        </w:tc>
      </w:tr>
      <w:tr w:rsidR="0069417F" w:rsidRPr="00C45A0F" w14:paraId="1E8495BA" w14:textId="77777777" w:rsidTr="005F2426">
        <w:trPr>
          <w:gridAfter w:val="2"/>
          <w:wAfter w:w="137" w:type="dxa"/>
          <w:trHeight w:val="444"/>
          <w:jc w:val="center"/>
        </w:trPr>
        <w:tc>
          <w:tcPr>
            <w:tcW w:w="2694" w:type="dxa"/>
            <w:gridSpan w:val="2"/>
            <w:vAlign w:val="center"/>
          </w:tcPr>
          <w:p w14:paraId="39CDF445" w14:textId="77777777" w:rsidR="005F2426" w:rsidRDefault="005F2426" w:rsidP="0069417F">
            <w:pPr>
              <w:rPr>
                <w:rFonts w:cs="Arial"/>
                <w:b/>
              </w:rPr>
            </w:pPr>
          </w:p>
          <w:p w14:paraId="45243C77" w14:textId="77777777" w:rsidR="0069417F" w:rsidRDefault="0069417F" w:rsidP="0069417F">
            <w:pPr>
              <w:rPr>
                <w:rFonts w:cs="Arial"/>
                <w:b/>
              </w:rPr>
            </w:pPr>
            <w:r>
              <w:rPr>
                <w:rFonts w:cs="Arial"/>
                <w:b/>
              </w:rPr>
              <w:t>EVALUATION DATE:</w:t>
            </w:r>
          </w:p>
          <w:p w14:paraId="14497DD9" w14:textId="7BD1C70B" w:rsidR="005F2426" w:rsidRPr="00C45A0F" w:rsidRDefault="005F2426" w:rsidP="0069417F">
            <w:pPr>
              <w:rPr>
                <w:rFonts w:cs="Arial"/>
              </w:rPr>
            </w:pPr>
          </w:p>
        </w:tc>
        <w:tc>
          <w:tcPr>
            <w:tcW w:w="2693" w:type="dxa"/>
            <w:vAlign w:val="center"/>
          </w:tcPr>
          <w:p w14:paraId="39BB1029" w14:textId="2D0FE655" w:rsidR="0069417F" w:rsidRPr="00C45A0F" w:rsidRDefault="00E347A7" w:rsidP="0069417F">
            <w:pPr>
              <w:rPr>
                <w:rFonts w:cs="Arial"/>
              </w:rPr>
            </w:pPr>
            <w:r>
              <w:rPr>
                <w:rFonts w:cs="Arial"/>
              </w:rPr>
              <w:t>25 February 2026</w:t>
            </w:r>
          </w:p>
        </w:tc>
        <w:tc>
          <w:tcPr>
            <w:tcW w:w="2977" w:type="dxa"/>
            <w:vAlign w:val="center"/>
          </w:tcPr>
          <w:p w14:paraId="4FCCDA32" w14:textId="77777777" w:rsidR="0069417F" w:rsidRPr="00C45A0F" w:rsidRDefault="0069417F" w:rsidP="0069417F">
            <w:pPr>
              <w:rPr>
                <w:rFonts w:cs="Arial"/>
                <w:b/>
              </w:rPr>
            </w:pPr>
            <w:r>
              <w:rPr>
                <w:rFonts w:cs="Arial"/>
                <w:b/>
              </w:rPr>
              <w:t xml:space="preserve">JE NUMBER: </w:t>
            </w:r>
          </w:p>
        </w:tc>
        <w:tc>
          <w:tcPr>
            <w:tcW w:w="1594" w:type="dxa"/>
            <w:vAlign w:val="center"/>
          </w:tcPr>
          <w:p w14:paraId="5867BB2D" w14:textId="02F0ECDE" w:rsidR="0069417F" w:rsidRPr="00BE6921" w:rsidRDefault="00BE6921" w:rsidP="0069417F">
            <w:pPr>
              <w:rPr>
                <w:rFonts w:cs="Arial"/>
                <w:bCs/>
              </w:rPr>
            </w:pPr>
            <w:r w:rsidRPr="00BE6921">
              <w:rPr>
                <w:rFonts w:cs="Arial"/>
                <w:bCs/>
              </w:rPr>
              <w:t>NC5085</w:t>
            </w:r>
          </w:p>
        </w:tc>
      </w:tr>
      <w:tr w:rsidR="0029430C" w:rsidRPr="00C45A0F" w14:paraId="1E879DAE" w14:textId="77777777" w:rsidTr="005F2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10079" w:type="dxa"/>
            <w:gridSpan w:val="6"/>
            <w:tcBorders>
              <w:bottom w:val="single" w:sz="4" w:space="0" w:color="auto"/>
            </w:tcBorders>
          </w:tcPr>
          <w:p w14:paraId="0BA8C27E" w14:textId="58E4352D" w:rsidR="00516DE7" w:rsidRDefault="0029430C" w:rsidP="00EE54C8">
            <w:pPr>
              <w:rPr>
                <w:rFonts w:cs="Arial"/>
                <w:b/>
              </w:rPr>
            </w:pPr>
            <w:r>
              <w:rPr>
                <w:rFonts w:cs="Arial"/>
                <w:b/>
              </w:rPr>
              <w:t xml:space="preserve">ROLE &amp; </w:t>
            </w:r>
            <w:r w:rsidRPr="00C45A0F">
              <w:rPr>
                <w:rFonts w:cs="Arial"/>
                <w:b/>
              </w:rPr>
              <w:t>PURP</w:t>
            </w:r>
            <w:r w:rsidR="00BE6921">
              <w:rPr>
                <w:rFonts w:cs="Arial"/>
                <w:b/>
              </w:rPr>
              <w:t>O</w:t>
            </w:r>
            <w:r w:rsidRPr="00C45A0F">
              <w:rPr>
                <w:rFonts w:cs="Arial"/>
                <w:b/>
              </w:rPr>
              <w:t>SE</w:t>
            </w:r>
            <w:r>
              <w:rPr>
                <w:rFonts w:cs="Arial"/>
                <w:b/>
              </w:rPr>
              <w:t xml:space="preserve"> OF </w:t>
            </w:r>
            <w:smartTag w:uri="urn:schemas-microsoft-com:office:smarttags" w:element="stockticker">
              <w:r>
                <w:rPr>
                  <w:rFonts w:cs="Arial"/>
                  <w:b/>
                </w:rPr>
                <w:t>JOB</w:t>
              </w:r>
            </w:smartTag>
            <w:r w:rsidRPr="00C45A0F">
              <w:rPr>
                <w:rFonts w:cs="Arial"/>
                <w:b/>
              </w:rPr>
              <w:t>:</w:t>
            </w:r>
            <w:r>
              <w:rPr>
                <w:rFonts w:cs="Arial"/>
                <w:b/>
              </w:rPr>
              <w:t xml:space="preserve"> </w:t>
            </w:r>
          </w:p>
          <w:p w14:paraId="22DAD6C0" w14:textId="77777777" w:rsidR="00516DE7" w:rsidRDefault="00516DE7" w:rsidP="00EE54C8">
            <w:pPr>
              <w:rPr>
                <w:rFonts w:cs="Arial"/>
                <w:b/>
              </w:rPr>
            </w:pPr>
          </w:p>
          <w:p w14:paraId="3D3D81A0" w14:textId="5F1C7CB2" w:rsidR="00EE54C8" w:rsidRDefault="00EE54C8" w:rsidP="00EE54C8">
            <w:pPr>
              <w:rPr>
                <w:rFonts w:cs="Arial"/>
                <w:szCs w:val="24"/>
              </w:rPr>
            </w:pPr>
            <w:r w:rsidRPr="009E243B">
              <w:rPr>
                <w:rFonts w:cs="Arial"/>
                <w:szCs w:val="24"/>
              </w:rPr>
              <w:t xml:space="preserve">The Access and Wellbeing service is a front door service to access housing in the </w:t>
            </w:r>
            <w:r>
              <w:rPr>
                <w:rFonts w:cs="Arial"/>
                <w:szCs w:val="24"/>
              </w:rPr>
              <w:t>c</w:t>
            </w:r>
            <w:r w:rsidRPr="009E243B">
              <w:rPr>
                <w:rFonts w:cs="Arial"/>
                <w:szCs w:val="24"/>
              </w:rPr>
              <w:t xml:space="preserve">ity. It provides a comprehensive housing options service including specific services designed to </w:t>
            </w:r>
            <w:r>
              <w:rPr>
                <w:rFonts w:cs="Arial"/>
                <w:szCs w:val="24"/>
              </w:rPr>
              <w:t xml:space="preserve">prevent and </w:t>
            </w:r>
            <w:r w:rsidRPr="009E243B">
              <w:rPr>
                <w:rFonts w:cs="Arial"/>
                <w:szCs w:val="24"/>
              </w:rPr>
              <w:t>alleviate homelessness and rough sleepin</w:t>
            </w:r>
            <w:r>
              <w:rPr>
                <w:rFonts w:cs="Arial"/>
                <w:szCs w:val="24"/>
              </w:rPr>
              <w:t xml:space="preserve">g.  </w:t>
            </w:r>
          </w:p>
          <w:p w14:paraId="11EF9204" w14:textId="77777777" w:rsidR="004D594B" w:rsidRPr="009E243B" w:rsidRDefault="004D594B" w:rsidP="00EE54C8">
            <w:pPr>
              <w:rPr>
                <w:rFonts w:cs="Arial"/>
                <w:szCs w:val="24"/>
              </w:rPr>
            </w:pPr>
          </w:p>
          <w:p w14:paraId="7BA2AD70" w14:textId="4AD9E895" w:rsidR="00EE54C8" w:rsidRDefault="00EE54C8" w:rsidP="00EE54C8">
            <w:pPr>
              <w:rPr>
                <w:rFonts w:cs="Arial"/>
                <w:szCs w:val="24"/>
              </w:rPr>
            </w:pPr>
            <w:r w:rsidRPr="009E243B">
              <w:rPr>
                <w:rFonts w:cs="Arial"/>
                <w:szCs w:val="24"/>
              </w:rPr>
              <w:t xml:space="preserve">The </w:t>
            </w:r>
            <w:r w:rsidR="000102C8">
              <w:rPr>
                <w:rFonts w:cs="Arial"/>
                <w:szCs w:val="24"/>
              </w:rPr>
              <w:t>Housing Commissioning</w:t>
            </w:r>
            <w:r>
              <w:rPr>
                <w:rFonts w:cs="Arial"/>
                <w:szCs w:val="24"/>
              </w:rPr>
              <w:t xml:space="preserve"> Manager</w:t>
            </w:r>
            <w:r w:rsidRPr="009E243B">
              <w:rPr>
                <w:rFonts w:cs="Arial"/>
                <w:szCs w:val="24"/>
              </w:rPr>
              <w:t xml:space="preserve"> lead</w:t>
            </w:r>
            <w:r w:rsidR="004D594B">
              <w:rPr>
                <w:rFonts w:cs="Arial"/>
                <w:szCs w:val="24"/>
              </w:rPr>
              <w:t>s the development of the strategy for ensuring that there</w:t>
            </w:r>
            <w:r>
              <w:rPr>
                <w:rFonts w:cs="Arial"/>
                <w:szCs w:val="24"/>
              </w:rPr>
              <w:t xml:space="preserve"> is sufficient, high quality and cost effective</w:t>
            </w:r>
            <w:r w:rsidR="00BB146C">
              <w:rPr>
                <w:rFonts w:cs="Arial"/>
                <w:szCs w:val="24"/>
              </w:rPr>
              <w:t xml:space="preserve"> permanent,</w:t>
            </w:r>
            <w:r>
              <w:rPr>
                <w:rFonts w:cs="Arial"/>
                <w:szCs w:val="24"/>
              </w:rPr>
              <w:t xml:space="preserve"> temporary and supported accommodation available to meet the </w:t>
            </w:r>
            <w:r w:rsidR="00754A17">
              <w:rPr>
                <w:rFonts w:cs="Arial"/>
                <w:szCs w:val="24"/>
              </w:rPr>
              <w:t>needs</w:t>
            </w:r>
            <w:r>
              <w:rPr>
                <w:rFonts w:cs="Arial"/>
                <w:szCs w:val="24"/>
              </w:rPr>
              <w:t xml:space="preserve"> of household’s threatened with homelessness.  The</w:t>
            </w:r>
            <w:r w:rsidR="004D594B">
              <w:rPr>
                <w:rFonts w:cs="Arial"/>
                <w:szCs w:val="24"/>
              </w:rPr>
              <w:t xml:space="preserve"> role will explore and drive forward new, innovative and creative opportunities to create and sustain capacity across the system at a time when affordable supply is increasingly scarce. A key focus of the role is to ensure that the council’s commissioned provision is shaped according to identified need and is designed to work harmoniously as part of the wider system to “design out homelessness”. </w:t>
            </w:r>
            <w:r>
              <w:rPr>
                <w:rFonts w:cs="Arial"/>
                <w:szCs w:val="24"/>
              </w:rPr>
              <w:t xml:space="preserve"> </w:t>
            </w:r>
            <w:r w:rsidR="004D594B">
              <w:rPr>
                <w:rFonts w:cs="Arial"/>
                <w:szCs w:val="24"/>
              </w:rPr>
              <w:t>T</w:t>
            </w:r>
            <w:r w:rsidR="00BB146C">
              <w:rPr>
                <w:rFonts w:cs="Arial"/>
                <w:szCs w:val="24"/>
              </w:rPr>
              <w:t xml:space="preserve">he postholder will </w:t>
            </w:r>
            <w:r w:rsidR="004D594B">
              <w:rPr>
                <w:rFonts w:cs="Arial"/>
                <w:szCs w:val="24"/>
              </w:rPr>
              <w:t xml:space="preserve">provide managerial and strategic support to the Housing Solutions and Supply </w:t>
            </w:r>
            <w:r w:rsidR="00BE6921">
              <w:rPr>
                <w:rFonts w:cs="Arial"/>
                <w:szCs w:val="24"/>
              </w:rPr>
              <w:t>M</w:t>
            </w:r>
            <w:r w:rsidR="004D594B">
              <w:rPr>
                <w:rFonts w:cs="Arial"/>
                <w:szCs w:val="24"/>
              </w:rPr>
              <w:t>anager, overseeing</w:t>
            </w:r>
            <w:r w:rsidR="00BB146C">
              <w:rPr>
                <w:rFonts w:cs="Arial"/>
                <w:szCs w:val="24"/>
              </w:rPr>
              <w:t xml:space="preserve"> the acquisition and management of temporary accommodation, required to enable the Council to discharge its interim homelessness duties, including the</w:t>
            </w:r>
            <w:r w:rsidR="005E3531">
              <w:rPr>
                <w:rFonts w:cs="Arial"/>
                <w:szCs w:val="24"/>
              </w:rPr>
              <w:t xml:space="preserve"> development</w:t>
            </w:r>
            <w:r w:rsidR="00BB146C">
              <w:rPr>
                <w:rFonts w:cs="Arial"/>
                <w:szCs w:val="24"/>
              </w:rPr>
              <w:t xml:space="preserve"> of the Temporary Accommodation Dynamic Purchasing System (DPS)</w:t>
            </w:r>
            <w:r w:rsidR="005E3531">
              <w:rPr>
                <w:rFonts w:cs="Arial"/>
                <w:szCs w:val="24"/>
              </w:rPr>
              <w:t xml:space="preserve"> and other associated framework arrangements that </w:t>
            </w:r>
            <w:r w:rsidR="008F7A2B">
              <w:rPr>
                <w:rFonts w:cs="Arial"/>
                <w:szCs w:val="24"/>
              </w:rPr>
              <w:t>are procured to support the operation of the service.</w:t>
            </w:r>
          </w:p>
          <w:p w14:paraId="44711432" w14:textId="77777777" w:rsidR="00516DE7" w:rsidRPr="009E243B" w:rsidRDefault="00516DE7" w:rsidP="00EE54C8">
            <w:pPr>
              <w:rPr>
                <w:rFonts w:cs="Arial"/>
                <w:szCs w:val="24"/>
              </w:rPr>
            </w:pPr>
          </w:p>
          <w:p w14:paraId="70098A26" w14:textId="77777777" w:rsidR="00A77B47" w:rsidRDefault="00EE54C8" w:rsidP="00EE54C8">
            <w:pPr>
              <w:rPr>
                <w:rFonts w:cs="Arial"/>
                <w:szCs w:val="24"/>
              </w:rPr>
            </w:pPr>
            <w:r w:rsidRPr="009E243B">
              <w:rPr>
                <w:rFonts w:cs="Arial"/>
                <w:szCs w:val="24"/>
              </w:rPr>
              <w:t>As an expert in their field, the</w:t>
            </w:r>
            <w:r w:rsidR="00BB146C">
              <w:rPr>
                <w:rFonts w:cs="Arial"/>
                <w:szCs w:val="24"/>
              </w:rPr>
              <w:t xml:space="preserve"> post</w:t>
            </w:r>
            <w:r w:rsidRPr="009E243B">
              <w:rPr>
                <w:rFonts w:cs="Arial"/>
                <w:szCs w:val="24"/>
              </w:rPr>
              <w:t xml:space="preserve"> work</w:t>
            </w:r>
            <w:r w:rsidR="00BB146C">
              <w:rPr>
                <w:rFonts w:cs="Arial"/>
                <w:szCs w:val="24"/>
              </w:rPr>
              <w:t>s</w:t>
            </w:r>
            <w:r w:rsidRPr="009E243B">
              <w:rPr>
                <w:rFonts w:cs="Arial"/>
                <w:szCs w:val="24"/>
              </w:rPr>
              <w:t xml:space="preserve"> with the </w:t>
            </w:r>
            <w:r>
              <w:rPr>
                <w:rFonts w:cs="Arial"/>
                <w:szCs w:val="24"/>
              </w:rPr>
              <w:t>Head of Service</w:t>
            </w:r>
            <w:r w:rsidRPr="009E243B">
              <w:rPr>
                <w:rFonts w:cs="Arial"/>
                <w:szCs w:val="24"/>
              </w:rPr>
              <w:t xml:space="preserve"> (Access and Wellbeing)</w:t>
            </w:r>
            <w:r>
              <w:rPr>
                <w:rFonts w:cs="Arial"/>
                <w:szCs w:val="24"/>
              </w:rPr>
              <w:t>,</w:t>
            </w:r>
            <w:r w:rsidRPr="009E243B">
              <w:rPr>
                <w:rFonts w:cs="Arial"/>
                <w:szCs w:val="24"/>
              </w:rPr>
              <w:t xml:space="preserve"> partners and stakeholders to develop the </w:t>
            </w:r>
            <w:r>
              <w:rPr>
                <w:rFonts w:cs="Arial"/>
                <w:szCs w:val="24"/>
              </w:rPr>
              <w:t>strategic plans for the area; lead and develop the</w:t>
            </w:r>
            <w:r w:rsidRPr="009E243B">
              <w:rPr>
                <w:rFonts w:cs="Arial"/>
                <w:szCs w:val="24"/>
              </w:rPr>
              <w:t xml:space="preserve"> team in ensuring performance expectations are met and introducing new ways of working/initiatives that enhance and meet the future challenges of the service; lead on </w:t>
            </w:r>
            <w:r w:rsidR="00C811C6">
              <w:rPr>
                <w:rFonts w:cs="Arial"/>
                <w:szCs w:val="24"/>
              </w:rPr>
              <w:t xml:space="preserve">the development of </w:t>
            </w:r>
            <w:r w:rsidR="000F21BC">
              <w:rPr>
                <w:rFonts w:cs="Arial"/>
                <w:szCs w:val="24"/>
              </w:rPr>
              <w:t>a</w:t>
            </w:r>
            <w:r w:rsidR="00594FD7">
              <w:rPr>
                <w:rFonts w:cs="Arial"/>
                <w:szCs w:val="24"/>
              </w:rPr>
              <w:t xml:space="preserve"> sophistica</w:t>
            </w:r>
            <w:r w:rsidR="006E2865">
              <w:rPr>
                <w:rFonts w:cs="Arial"/>
                <w:szCs w:val="24"/>
              </w:rPr>
              <w:t>ted</w:t>
            </w:r>
            <w:r w:rsidR="000F21BC">
              <w:rPr>
                <w:rFonts w:cs="Arial"/>
                <w:szCs w:val="24"/>
              </w:rPr>
              <w:t xml:space="preserve"> suite of business intelligence</w:t>
            </w:r>
            <w:r w:rsidR="00594FD7">
              <w:rPr>
                <w:rFonts w:cs="Arial"/>
                <w:szCs w:val="24"/>
              </w:rPr>
              <w:t xml:space="preserve"> data, enabling a </w:t>
            </w:r>
            <w:r w:rsidR="00103D4C">
              <w:rPr>
                <w:rFonts w:cs="Arial"/>
                <w:szCs w:val="24"/>
              </w:rPr>
              <w:t>“</w:t>
            </w:r>
            <w:r w:rsidR="00594FD7">
              <w:rPr>
                <w:rFonts w:cs="Arial"/>
                <w:szCs w:val="24"/>
              </w:rPr>
              <w:t>real-tim</w:t>
            </w:r>
            <w:r w:rsidR="00103D4C">
              <w:rPr>
                <w:rFonts w:cs="Arial"/>
                <w:szCs w:val="24"/>
              </w:rPr>
              <w:t>e” analysis and interrogation of trends and flows into and out of the homelessness</w:t>
            </w:r>
            <w:r w:rsidR="00332708">
              <w:rPr>
                <w:rFonts w:cs="Arial"/>
                <w:szCs w:val="24"/>
              </w:rPr>
              <w:t xml:space="preserve"> and supported housing</w:t>
            </w:r>
            <w:r w:rsidR="00103D4C">
              <w:rPr>
                <w:rFonts w:cs="Arial"/>
                <w:szCs w:val="24"/>
              </w:rPr>
              <w:t xml:space="preserve"> system</w:t>
            </w:r>
            <w:r w:rsidR="00A77B47">
              <w:rPr>
                <w:rFonts w:cs="Arial"/>
                <w:szCs w:val="24"/>
              </w:rPr>
              <w:t xml:space="preserve"> and the identification of barriers and service gaps which will support future commissioning and decommissioning decisions.</w:t>
            </w:r>
          </w:p>
          <w:p w14:paraId="2AECE77C" w14:textId="77777777" w:rsidR="00816FBB" w:rsidRDefault="00816FBB" w:rsidP="00EE54C8">
            <w:pPr>
              <w:rPr>
                <w:rFonts w:cs="Arial"/>
                <w:szCs w:val="24"/>
              </w:rPr>
            </w:pPr>
          </w:p>
          <w:p w14:paraId="21936906" w14:textId="216FB7DE" w:rsidR="00EE54C8" w:rsidRPr="009E243B" w:rsidRDefault="00A77B47" w:rsidP="00EE54C8">
            <w:pPr>
              <w:rPr>
                <w:rFonts w:cs="Arial"/>
                <w:szCs w:val="24"/>
              </w:rPr>
            </w:pPr>
            <w:r>
              <w:rPr>
                <w:rFonts w:cs="Arial"/>
                <w:szCs w:val="24"/>
              </w:rPr>
              <w:t>The postholder will play a critical role in the delivery of the</w:t>
            </w:r>
            <w:r w:rsidR="00EE54C8" w:rsidRPr="009E243B">
              <w:rPr>
                <w:rFonts w:cs="Arial"/>
                <w:szCs w:val="24"/>
              </w:rPr>
              <w:t xml:space="preserve"> service area business plan and delivering on strategic plans, such as Hull’s Housing Strategy; develop and implement policy in response to consultation and legislative change; represent the service and promote its interests at senior level at local, regional and national forums.</w:t>
            </w:r>
          </w:p>
          <w:p w14:paraId="2F30CEC4" w14:textId="77777777" w:rsidR="00EE54C8" w:rsidRPr="009E243B" w:rsidRDefault="00EE54C8" w:rsidP="00EE54C8">
            <w:pPr>
              <w:rPr>
                <w:rFonts w:cs="Arial"/>
                <w:szCs w:val="24"/>
              </w:rPr>
            </w:pPr>
          </w:p>
          <w:p w14:paraId="76A7BEAC" w14:textId="4F404026" w:rsidR="00985593" w:rsidRDefault="00EE54C8" w:rsidP="00EE54C8">
            <w:pPr>
              <w:rPr>
                <w:rFonts w:cs="Arial"/>
                <w:szCs w:val="24"/>
              </w:rPr>
            </w:pPr>
            <w:r w:rsidRPr="009E243B">
              <w:rPr>
                <w:rFonts w:cs="Arial"/>
                <w:szCs w:val="24"/>
              </w:rPr>
              <w:t xml:space="preserve">With an understanding of the complexities of meeting housing need and a passionate commitment to customer service, the </w:t>
            </w:r>
            <w:r w:rsidR="008F7A2B">
              <w:rPr>
                <w:rFonts w:cs="Arial"/>
                <w:szCs w:val="24"/>
              </w:rPr>
              <w:t>Housing Commissioning Manager</w:t>
            </w:r>
            <w:r w:rsidRPr="009E243B">
              <w:rPr>
                <w:rFonts w:cs="Arial"/>
                <w:szCs w:val="24"/>
              </w:rPr>
              <w:t xml:space="preserve"> ensures </w:t>
            </w:r>
            <w:r w:rsidR="00F8777C">
              <w:rPr>
                <w:rFonts w:cs="Arial"/>
                <w:szCs w:val="24"/>
              </w:rPr>
              <w:t xml:space="preserve">that the </w:t>
            </w:r>
            <w:r w:rsidRPr="009E243B">
              <w:rPr>
                <w:rFonts w:cs="Arial"/>
                <w:szCs w:val="24"/>
              </w:rPr>
              <w:t>Council</w:t>
            </w:r>
            <w:r w:rsidR="00F8777C">
              <w:rPr>
                <w:rFonts w:cs="Arial"/>
                <w:szCs w:val="24"/>
              </w:rPr>
              <w:t>’s</w:t>
            </w:r>
            <w:r w:rsidRPr="009E243B">
              <w:rPr>
                <w:rFonts w:cs="Arial"/>
                <w:szCs w:val="24"/>
              </w:rPr>
              <w:t xml:space="preserve"> needs and statutory duties are balanced, continuous improvement is part of everyday operations and the Housing Access team is enabled and motivated to deliver excellent results.</w:t>
            </w:r>
          </w:p>
          <w:p w14:paraId="7B67BB72" w14:textId="77777777" w:rsidR="00985593" w:rsidRPr="009E243B" w:rsidRDefault="00985593" w:rsidP="00EE54C8">
            <w:pPr>
              <w:rPr>
                <w:rFonts w:cs="Arial"/>
                <w:b/>
                <w:szCs w:val="24"/>
              </w:rPr>
            </w:pPr>
          </w:p>
          <w:p w14:paraId="171DB942" w14:textId="77777777" w:rsidR="00985593" w:rsidRDefault="00985593" w:rsidP="00985593">
            <w:pPr>
              <w:autoSpaceDE w:val="0"/>
              <w:autoSpaceDN w:val="0"/>
              <w:adjustRightInd w:val="0"/>
              <w:rPr>
                <w:color w:val="000000"/>
                <w:szCs w:val="24"/>
              </w:rPr>
            </w:pPr>
            <w:r w:rsidRPr="00EC3D0A">
              <w:rPr>
                <w:color w:val="000000"/>
                <w:szCs w:val="24"/>
              </w:rPr>
              <w:t xml:space="preserve">The postholder will play a key role in driving forward an integrated approach to commissioning </w:t>
            </w:r>
            <w:r>
              <w:rPr>
                <w:color w:val="000000"/>
                <w:szCs w:val="24"/>
              </w:rPr>
              <w:t xml:space="preserve">across the service and beyond, </w:t>
            </w:r>
            <w:r w:rsidRPr="00EC3D0A">
              <w:rPr>
                <w:color w:val="000000"/>
                <w:szCs w:val="24"/>
              </w:rPr>
              <w:t>to achieve best value and to ensure services are joined up and focussed on preventative activity.</w:t>
            </w:r>
          </w:p>
          <w:p w14:paraId="4443BC47" w14:textId="77777777" w:rsidR="00EE54C8" w:rsidRPr="009074A9" w:rsidRDefault="00EE54C8" w:rsidP="00EE54C8">
            <w:pPr>
              <w:autoSpaceDE w:val="0"/>
              <w:autoSpaceDN w:val="0"/>
              <w:adjustRightInd w:val="0"/>
              <w:rPr>
                <w:rFonts w:cs="Arial"/>
                <w:sz w:val="22"/>
                <w:szCs w:val="22"/>
              </w:rPr>
            </w:pPr>
          </w:p>
          <w:p w14:paraId="4F1C132D" w14:textId="0F9D15BE" w:rsidR="00EE54C8" w:rsidRPr="009074A9" w:rsidRDefault="002B0E85" w:rsidP="00EE54C8">
            <w:pPr>
              <w:autoSpaceDE w:val="0"/>
              <w:autoSpaceDN w:val="0"/>
              <w:adjustRightInd w:val="0"/>
              <w:rPr>
                <w:rFonts w:cs="Arial"/>
                <w:sz w:val="22"/>
                <w:szCs w:val="22"/>
              </w:rPr>
            </w:pPr>
            <w:r w:rsidRPr="00EC3D0A">
              <w:rPr>
                <w:color w:val="000000"/>
                <w:szCs w:val="24"/>
              </w:rPr>
              <w:t>Ensure</w:t>
            </w:r>
            <w:r w:rsidR="00574657">
              <w:rPr>
                <w:color w:val="000000"/>
                <w:szCs w:val="24"/>
              </w:rPr>
              <w:t>s</w:t>
            </w:r>
            <w:r w:rsidRPr="00EC3D0A">
              <w:rPr>
                <w:color w:val="000000"/>
                <w:szCs w:val="24"/>
              </w:rPr>
              <w:t xml:space="preserve"> that funding is expended against appropriate activities that represent value for money and that technical, legal and financial requirements are met, whilst ensuring compliance with grant funding agreements and audit requir</w:t>
            </w:r>
            <w:r w:rsidR="0064676B">
              <w:rPr>
                <w:color w:val="000000"/>
                <w:szCs w:val="24"/>
              </w:rPr>
              <w:t>e</w:t>
            </w:r>
            <w:r w:rsidRPr="00EC3D0A">
              <w:rPr>
                <w:color w:val="000000"/>
                <w:szCs w:val="24"/>
              </w:rPr>
              <w:t>ments are achieved.</w:t>
            </w:r>
          </w:p>
          <w:p w14:paraId="5045BD9A" w14:textId="77777777" w:rsidR="0029430C" w:rsidRPr="00C45A0F" w:rsidRDefault="0029430C" w:rsidP="00BB146C">
            <w:pPr>
              <w:rPr>
                <w:rFonts w:cs="Arial"/>
                <w:b/>
              </w:rPr>
            </w:pPr>
          </w:p>
        </w:tc>
      </w:tr>
      <w:tr w:rsidR="0029430C" w:rsidRPr="00647F8D" w14:paraId="3FB8082E" w14:textId="77777777" w:rsidTr="005F2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10079" w:type="dxa"/>
            <w:gridSpan w:val="6"/>
            <w:tcBorders>
              <w:top w:val="single" w:sz="4" w:space="0" w:color="auto"/>
              <w:left w:val="single" w:sz="4" w:space="0" w:color="auto"/>
              <w:bottom w:val="single" w:sz="4" w:space="0" w:color="auto"/>
              <w:right w:val="single" w:sz="4" w:space="0" w:color="auto"/>
            </w:tcBorders>
            <w:shd w:val="clear" w:color="auto" w:fill="D9D9D9"/>
          </w:tcPr>
          <w:p w14:paraId="53B8E2CB" w14:textId="77777777" w:rsidR="0029430C" w:rsidRPr="005465DD" w:rsidRDefault="0029430C" w:rsidP="0029430C">
            <w:pPr>
              <w:rPr>
                <w:rFonts w:cs="Arial"/>
              </w:rPr>
            </w:pPr>
            <w:r w:rsidRPr="00647F8D">
              <w:rPr>
                <w:rFonts w:cs="Arial"/>
                <w:b/>
              </w:rPr>
              <w:lastRenderedPageBreak/>
              <w:br w:type="page"/>
            </w:r>
            <w:r w:rsidRPr="00C45A0F">
              <w:rPr>
                <w:rFonts w:cs="Arial"/>
                <w:b/>
              </w:rPr>
              <w:t>PRINCIPAL ACCOUNTABILITIES:</w:t>
            </w:r>
            <w:r>
              <w:rPr>
                <w:rFonts w:cs="Arial"/>
                <w:b/>
              </w:rPr>
              <w:t xml:space="preserve"> </w:t>
            </w:r>
            <w:r w:rsidRPr="004547C9">
              <w:rPr>
                <w:rFonts w:cs="Arial"/>
                <w:sz w:val="22"/>
                <w:szCs w:val="22"/>
              </w:rPr>
              <w:t>Please identify the level of accountability.</w:t>
            </w:r>
          </w:p>
          <w:p w14:paraId="76E163A1" w14:textId="77777777" w:rsidR="0029430C" w:rsidRPr="00647F8D" w:rsidRDefault="0029430C" w:rsidP="0029430C">
            <w:pPr>
              <w:rPr>
                <w:rFonts w:cs="Arial"/>
                <w:b/>
              </w:rPr>
            </w:pPr>
          </w:p>
        </w:tc>
      </w:tr>
      <w:tr w:rsidR="0029430C" w:rsidRPr="00085E97" w14:paraId="0F762016"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trHeight w:val="442"/>
          <w:jc w:val="center"/>
        </w:trPr>
        <w:tc>
          <w:tcPr>
            <w:tcW w:w="593" w:type="dxa"/>
            <w:tcBorders>
              <w:top w:val="single" w:sz="4" w:space="0" w:color="auto"/>
              <w:bottom w:val="single" w:sz="4" w:space="0" w:color="auto"/>
              <w:right w:val="single" w:sz="4" w:space="0" w:color="auto"/>
            </w:tcBorders>
          </w:tcPr>
          <w:p w14:paraId="121EADBF" w14:textId="77777777" w:rsidR="0029430C" w:rsidRPr="00085E97" w:rsidRDefault="0029430C" w:rsidP="0029430C">
            <w:pPr>
              <w:ind w:left="59"/>
              <w:rPr>
                <w:rFonts w:cs="Arial"/>
                <w:szCs w:val="24"/>
              </w:rPr>
            </w:pPr>
            <w:r w:rsidRPr="00085E97">
              <w:rPr>
                <w:rFonts w:cs="Arial"/>
                <w:szCs w:val="24"/>
              </w:rPr>
              <w:t>1</w:t>
            </w:r>
          </w:p>
        </w:tc>
        <w:tc>
          <w:tcPr>
            <w:tcW w:w="9486" w:type="dxa"/>
            <w:gridSpan w:val="5"/>
            <w:tcBorders>
              <w:top w:val="single" w:sz="4" w:space="0" w:color="auto"/>
              <w:left w:val="single" w:sz="4" w:space="0" w:color="auto"/>
              <w:bottom w:val="single" w:sz="4" w:space="0" w:color="auto"/>
            </w:tcBorders>
          </w:tcPr>
          <w:p w14:paraId="40053791" w14:textId="4AF7DDA1" w:rsidR="0029430C" w:rsidRDefault="0029430C" w:rsidP="00A34901">
            <w:pPr>
              <w:pStyle w:val="BodyTextIndent3"/>
              <w:tabs>
                <w:tab w:val="num" w:pos="709"/>
              </w:tabs>
              <w:spacing w:after="0"/>
              <w:ind w:left="0"/>
              <w:rPr>
                <w:color w:val="000000"/>
                <w:sz w:val="24"/>
                <w:szCs w:val="24"/>
              </w:rPr>
            </w:pPr>
            <w:r w:rsidRPr="00364B52">
              <w:rPr>
                <w:rFonts w:cs="Arial"/>
                <w:b/>
                <w:sz w:val="24"/>
                <w:szCs w:val="24"/>
              </w:rPr>
              <w:t>Strategy -</w:t>
            </w:r>
            <w:r w:rsidR="00776CD9" w:rsidRPr="00364B52">
              <w:rPr>
                <w:rFonts w:cs="Arial"/>
                <w:b/>
                <w:sz w:val="24"/>
                <w:szCs w:val="24"/>
              </w:rPr>
              <w:t xml:space="preserve"> </w:t>
            </w:r>
            <w:r w:rsidR="00E52071" w:rsidRPr="00364B52">
              <w:rPr>
                <w:color w:val="000000"/>
                <w:sz w:val="24"/>
                <w:szCs w:val="24"/>
              </w:rPr>
              <w:t xml:space="preserve">The postholder will play a key role in understanding the strategic frameworks of health; social care; housing; and the criminal justice system and will use this understanding to </w:t>
            </w:r>
            <w:r w:rsidR="0071002F">
              <w:rPr>
                <w:color w:val="000000"/>
                <w:sz w:val="24"/>
                <w:szCs w:val="24"/>
              </w:rPr>
              <w:t>build partner</w:t>
            </w:r>
            <w:r w:rsidR="00A34901">
              <w:rPr>
                <w:color w:val="000000"/>
                <w:sz w:val="24"/>
                <w:szCs w:val="24"/>
              </w:rPr>
              <w:t>s</w:t>
            </w:r>
            <w:r w:rsidR="0071002F">
              <w:rPr>
                <w:color w:val="000000"/>
                <w:sz w:val="24"/>
                <w:szCs w:val="24"/>
              </w:rPr>
              <w:t xml:space="preserve">hips, </w:t>
            </w:r>
            <w:r w:rsidR="00E52071" w:rsidRPr="00364B52">
              <w:rPr>
                <w:color w:val="000000"/>
                <w:sz w:val="24"/>
                <w:szCs w:val="24"/>
              </w:rPr>
              <w:t xml:space="preserve">identify gaps and </w:t>
            </w:r>
            <w:r w:rsidR="0071002F">
              <w:rPr>
                <w:color w:val="000000"/>
                <w:sz w:val="24"/>
                <w:szCs w:val="24"/>
              </w:rPr>
              <w:t xml:space="preserve">evidence the </w:t>
            </w:r>
            <w:r w:rsidR="00E52071" w:rsidRPr="00364B52">
              <w:rPr>
                <w:color w:val="000000"/>
                <w:sz w:val="24"/>
                <w:szCs w:val="24"/>
              </w:rPr>
              <w:t>need for change. T</w:t>
            </w:r>
            <w:r w:rsidR="0071002F">
              <w:rPr>
                <w:color w:val="000000"/>
                <w:sz w:val="24"/>
                <w:szCs w:val="24"/>
              </w:rPr>
              <w:t>hey will</w:t>
            </w:r>
            <w:r w:rsidR="00E52071" w:rsidRPr="00364B52">
              <w:rPr>
                <w:color w:val="000000"/>
                <w:sz w:val="24"/>
                <w:szCs w:val="24"/>
              </w:rPr>
              <w:t xml:space="preserve"> provide expert input into </w:t>
            </w:r>
            <w:r w:rsidR="00DF16AE" w:rsidRPr="00364B52">
              <w:rPr>
                <w:color w:val="000000"/>
                <w:sz w:val="24"/>
                <w:szCs w:val="24"/>
              </w:rPr>
              <w:t>both the</w:t>
            </w:r>
            <w:r w:rsidR="00E52071" w:rsidRPr="00364B52">
              <w:rPr>
                <w:color w:val="000000"/>
                <w:sz w:val="24"/>
                <w:szCs w:val="24"/>
              </w:rPr>
              <w:t xml:space="preserve"> development and review of the evidence base</w:t>
            </w:r>
            <w:r w:rsidR="00D96161" w:rsidRPr="00364B52">
              <w:rPr>
                <w:color w:val="000000"/>
                <w:sz w:val="24"/>
                <w:szCs w:val="24"/>
              </w:rPr>
              <w:t xml:space="preserve"> and formulation of</w:t>
            </w:r>
            <w:r w:rsidR="00E52071" w:rsidRPr="00364B52">
              <w:rPr>
                <w:color w:val="000000"/>
                <w:sz w:val="24"/>
                <w:szCs w:val="24"/>
              </w:rPr>
              <w:t xml:space="preserve"> the Supported Housing Needs Assessment and Strategy, the Temporary Accommodation Acquisition Programme and Preventing Homelessness and Rough Sleeping Strateg</w:t>
            </w:r>
            <w:r w:rsidR="001A3F85">
              <w:rPr>
                <w:color w:val="000000"/>
                <w:sz w:val="24"/>
                <w:szCs w:val="24"/>
              </w:rPr>
              <w:t>ic plans</w:t>
            </w:r>
            <w:r w:rsidR="00824589" w:rsidRPr="00364B52">
              <w:rPr>
                <w:color w:val="000000"/>
                <w:sz w:val="24"/>
                <w:szCs w:val="24"/>
              </w:rPr>
              <w:t>.</w:t>
            </w:r>
            <w:r w:rsidR="00E52071" w:rsidRPr="00364B52">
              <w:rPr>
                <w:color w:val="000000"/>
                <w:sz w:val="24"/>
                <w:szCs w:val="24"/>
              </w:rPr>
              <w:t xml:space="preserve"> </w:t>
            </w:r>
            <w:r w:rsidR="00824589" w:rsidRPr="00364B52">
              <w:rPr>
                <w:color w:val="000000"/>
                <w:sz w:val="24"/>
                <w:szCs w:val="24"/>
              </w:rPr>
              <w:t>T</w:t>
            </w:r>
            <w:r w:rsidR="0071002F">
              <w:rPr>
                <w:color w:val="000000"/>
                <w:sz w:val="24"/>
                <w:szCs w:val="24"/>
              </w:rPr>
              <w:t>hey will</w:t>
            </w:r>
            <w:r w:rsidR="00E52071" w:rsidRPr="00364B52">
              <w:rPr>
                <w:color w:val="000000"/>
                <w:sz w:val="24"/>
                <w:szCs w:val="24"/>
              </w:rPr>
              <w:t xml:space="preserve"> lead on the submission of funding bids</w:t>
            </w:r>
            <w:r w:rsidR="001A2328" w:rsidRPr="00364B52">
              <w:rPr>
                <w:color w:val="000000"/>
                <w:sz w:val="24"/>
                <w:szCs w:val="24"/>
              </w:rPr>
              <w:t xml:space="preserve"> and business case development to support the enhancement </w:t>
            </w:r>
            <w:r w:rsidR="001C732A" w:rsidRPr="00364B52">
              <w:rPr>
                <w:color w:val="000000"/>
                <w:sz w:val="24"/>
                <w:szCs w:val="24"/>
              </w:rPr>
              <w:t>of the Housing Access and Wellbeing service</w:t>
            </w:r>
            <w:r w:rsidR="00CB6D0B" w:rsidRPr="00364B52">
              <w:rPr>
                <w:color w:val="000000"/>
                <w:sz w:val="24"/>
                <w:szCs w:val="24"/>
              </w:rPr>
              <w:t>.</w:t>
            </w:r>
          </w:p>
          <w:p w14:paraId="3DFC347B" w14:textId="1857D4B2" w:rsidR="00A34901" w:rsidRPr="00364B52" w:rsidRDefault="00A34901" w:rsidP="00A34901">
            <w:pPr>
              <w:pStyle w:val="BodyTextIndent3"/>
              <w:tabs>
                <w:tab w:val="num" w:pos="709"/>
              </w:tabs>
              <w:spacing w:after="0"/>
              <w:ind w:left="0"/>
              <w:rPr>
                <w:rFonts w:cs="Arial"/>
                <w:sz w:val="24"/>
                <w:szCs w:val="24"/>
              </w:rPr>
            </w:pPr>
          </w:p>
        </w:tc>
      </w:tr>
      <w:tr w:rsidR="0029430C" w14:paraId="632CEAD7"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trHeight w:val="442"/>
          <w:jc w:val="center"/>
        </w:trPr>
        <w:tc>
          <w:tcPr>
            <w:tcW w:w="593" w:type="dxa"/>
            <w:tcBorders>
              <w:top w:val="single" w:sz="4" w:space="0" w:color="auto"/>
              <w:bottom w:val="single" w:sz="4" w:space="0" w:color="auto"/>
              <w:right w:val="single" w:sz="4" w:space="0" w:color="auto"/>
            </w:tcBorders>
          </w:tcPr>
          <w:p w14:paraId="41B9B7D2" w14:textId="77777777" w:rsidR="0029430C" w:rsidRPr="00C45A0F" w:rsidRDefault="0029430C" w:rsidP="0029430C">
            <w:pPr>
              <w:ind w:left="59"/>
              <w:rPr>
                <w:rFonts w:cs="Arial"/>
              </w:rPr>
            </w:pPr>
            <w:r>
              <w:rPr>
                <w:rFonts w:cs="Arial"/>
              </w:rPr>
              <w:t>2</w:t>
            </w:r>
          </w:p>
        </w:tc>
        <w:tc>
          <w:tcPr>
            <w:tcW w:w="9486" w:type="dxa"/>
            <w:gridSpan w:val="5"/>
            <w:tcBorders>
              <w:top w:val="single" w:sz="4" w:space="0" w:color="auto"/>
              <w:left w:val="single" w:sz="4" w:space="0" w:color="auto"/>
              <w:bottom w:val="single" w:sz="4" w:space="0" w:color="auto"/>
            </w:tcBorders>
          </w:tcPr>
          <w:p w14:paraId="72641BE0" w14:textId="33C1206F" w:rsidR="0029430C" w:rsidRDefault="0029430C" w:rsidP="0029430C">
            <w:pPr>
              <w:tabs>
                <w:tab w:val="num" w:pos="709"/>
              </w:tabs>
              <w:rPr>
                <w:color w:val="000000"/>
                <w:szCs w:val="24"/>
              </w:rPr>
            </w:pPr>
            <w:r w:rsidRPr="00FC29DB">
              <w:rPr>
                <w:rFonts w:cs="Arial"/>
                <w:b/>
              </w:rPr>
              <w:t>Customer Focus</w:t>
            </w:r>
            <w:r w:rsidR="00776CD9">
              <w:rPr>
                <w:rFonts w:cs="Arial"/>
                <w:b/>
              </w:rPr>
              <w:t xml:space="preserve"> - </w:t>
            </w:r>
            <w:r w:rsidR="00FA3A91" w:rsidRPr="00364B52">
              <w:rPr>
                <w:color w:val="000000"/>
                <w:szCs w:val="24"/>
              </w:rPr>
              <w:t>To represent identified programmes, produce papers, briefing notes and reports as required for th</w:t>
            </w:r>
            <w:r w:rsidR="00B958A4">
              <w:rPr>
                <w:color w:val="000000"/>
                <w:szCs w:val="24"/>
              </w:rPr>
              <w:t>e</w:t>
            </w:r>
            <w:r w:rsidR="00A34901">
              <w:rPr>
                <w:color w:val="000000"/>
                <w:szCs w:val="24"/>
              </w:rPr>
              <w:t xml:space="preserve"> </w:t>
            </w:r>
            <w:r w:rsidR="00FA3A91" w:rsidRPr="00364B52">
              <w:rPr>
                <w:color w:val="000000"/>
                <w:szCs w:val="24"/>
              </w:rPr>
              <w:t>Director for Housing and Communities; the Assistant Director for Neighbourhoods and Housing; the Head of Access and Wellbeing; Elected Members; relevant Boards and Fora; Council; and other partners to ensure all are well informed of progress and possess the necessary information to make decisions. The postholder will also work with people with lived experience as well as other stakeholders (for instance the voluntary sector, private sector landlords) to understand system blockages/failures and use this to design and deliver changes.</w:t>
            </w:r>
          </w:p>
          <w:p w14:paraId="4D3AC88F" w14:textId="318D5730" w:rsidR="00A34901" w:rsidRPr="0069417F" w:rsidRDefault="00A34901" w:rsidP="0029430C">
            <w:pPr>
              <w:tabs>
                <w:tab w:val="num" w:pos="709"/>
              </w:tabs>
              <w:rPr>
                <w:rFonts w:cs="Arial"/>
              </w:rPr>
            </w:pPr>
          </w:p>
        </w:tc>
      </w:tr>
      <w:tr w:rsidR="0029430C" w14:paraId="4546D242"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trHeight w:val="442"/>
          <w:jc w:val="center"/>
        </w:trPr>
        <w:tc>
          <w:tcPr>
            <w:tcW w:w="593" w:type="dxa"/>
            <w:tcBorders>
              <w:top w:val="single" w:sz="4" w:space="0" w:color="auto"/>
              <w:bottom w:val="single" w:sz="4" w:space="0" w:color="auto"/>
              <w:right w:val="single" w:sz="4" w:space="0" w:color="auto"/>
            </w:tcBorders>
          </w:tcPr>
          <w:p w14:paraId="4D3A3297" w14:textId="77777777" w:rsidR="0029430C" w:rsidRPr="00C45A0F" w:rsidRDefault="0029430C" w:rsidP="0029430C">
            <w:pPr>
              <w:ind w:left="59"/>
              <w:rPr>
                <w:rFonts w:cs="Arial"/>
              </w:rPr>
            </w:pPr>
            <w:r>
              <w:rPr>
                <w:rFonts w:cs="Arial"/>
              </w:rPr>
              <w:t>3</w:t>
            </w:r>
          </w:p>
        </w:tc>
        <w:tc>
          <w:tcPr>
            <w:tcW w:w="9486" w:type="dxa"/>
            <w:gridSpan w:val="5"/>
            <w:tcBorders>
              <w:top w:val="single" w:sz="4" w:space="0" w:color="auto"/>
              <w:left w:val="single" w:sz="4" w:space="0" w:color="auto"/>
              <w:bottom w:val="single" w:sz="4" w:space="0" w:color="auto"/>
            </w:tcBorders>
          </w:tcPr>
          <w:p w14:paraId="79E215FB" w14:textId="40B1ED21" w:rsidR="006C3B07" w:rsidRDefault="0029430C" w:rsidP="006C3B07">
            <w:pPr>
              <w:autoSpaceDE w:val="0"/>
              <w:autoSpaceDN w:val="0"/>
              <w:adjustRightInd w:val="0"/>
              <w:rPr>
                <w:color w:val="000000"/>
                <w:szCs w:val="24"/>
              </w:rPr>
            </w:pPr>
            <w:r w:rsidRPr="00461702">
              <w:rPr>
                <w:rFonts w:cs="Arial"/>
                <w:b/>
              </w:rPr>
              <w:t xml:space="preserve">Performance Management </w:t>
            </w:r>
            <w:r w:rsidR="0067315F" w:rsidRPr="00461702">
              <w:rPr>
                <w:rFonts w:cs="Arial"/>
                <w:b/>
              </w:rPr>
              <w:t>-</w:t>
            </w:r>
            <w:r w:rsidR="0067315F">
              <w:rPr>
                <w:rFonts w:cs="Arial"/>
                <w:b/>
              </w:rPr>
              <w:t xml:space="preserve"> </w:t>
            </w:r>
            <w:r w:rsidR="0067315F" w:rsidRPr="00216D8A">
              <w:rPr>
                <w:rFonts w:cs="Arial"/>
                <w:bCs/>
              </w:rPr>
              <w:t>The</w:t>
            </w:r>
            <w:r w:rsidR="006C3B07" w:rsidRPr="00EC3D0A">
              <w:rPr>
                <w:rFonts w:cs="Arial"/>
                <w:szCs w:val="24"/>
              </w:rPr>
              <w:t xml:space="preserve"> postholder will be accountable for the</w:t>
            </w:r>
            <w:r w:rsidR="006C3B07">
              <w:rPr>
                <w:rFonts w:cs="Arial"/>
                <w:szCs w:val="24"/>
              </w:rPr>
              <w:t xml:space="preserve"> establishment of the</w:t>
            </w:r>
            <w:r w:rsidR="006C3B07" w:rsidRPr="00EC3D0A">
              <w:rPr>
                <w:rFonts w:cs="Arial"/>
                <w:szCs w:val="24"/>
              </w:rPr>
              <w:t xml:space="preserve"> efficient operation of the brokerage arrangements established in the service, developing a single view of accommodation availability and shaping the market as the needs of service users and service areas change over time. </w:t>
            </w:r>
            <w:r w:rsidR="006C3B07" w:rsidRPr="00EC3D0A">
              <w:rPr>
                <w:color w:val="000000"/>
                <w:szCs w:val="24"/>
              </w:rPr>
              <w:t>The postholder will be required to</w:t>
            </w:r>
            <w:r w:rsidR="006C3B07">
              <w:rPr>
                <w:color w:val="000000"/>
                <w:szCs w:val="24"/>
              </w:rPr>
              <w:t xml:space="preserve"> use a variety of data to </w:t>
            </w:r>
            <w:r w:rsidR="006C3B07" w:rsidRPr="00EC3D0A">
              <w:rPr>
                <w:color w:val="000000"/>
                <w:szCs w:val="24"/>
              </w:rPr>
              <w:t>procure, commission, vary and oversee a range of service provision. This will involve complex specification</w:t>
            </w:r>
            <w:r w:rsidR="006C3B07">
              <w:rPr>
                <w:color w:val="000000"/>
                <w:szCs w:val="24"/>
              </w:rPr>
              <w:t xml:space="preserve"> development</w:t>
            </w:r>
            <w:r w:rsidR="006C3B07" w:rsidRPr="00EC3D0A">
              <w:rPr>
                <w:color w:val="000000"/>
                <w:szCs w:val="24"/>
              </w:rPr>
              <w:t xml:space="preserve"> and tender exercises, including</w:t>
            </w:r>
            <w:r w:rsidR="006C3B07">
              <w:rPr>
                <w:color w:val="000000"/>
                <w:szCs w:val="24"/>
              </w:rPr>
              <w:t xml:space="preserve"> seeking feedback from service users,</w:t>
            </w:r>
            <w:r w:rsidR="006C3B07" w:rsidRPr="00EC3D0A">
              <w:rPr>
                <w:color w:val="000000"/>
                <w:szCs w:val="24"/>
              </w:rPr>
              <w:t xml:space="preserve"> </w:t>
            </w:r>
            <w:r w:rsidR="0067315F" w:rsidRPr="00EC3D0A">
              <w:rPr>
                <w:color w:val="000000"/>
                <w:szCs w:val="24"/>
              </w:rPr>
              <w:t>premarket</w:t>
            </w:r>
            <w:r w:rsidR="006C3B07" w:rsidRPr="00EC3D0A">
              <w:rPr>
                <w:color w:val="000000"/>
                <w:szCs w:val="24"/>
              </w:rPr>
              <w:t xml:space="preserve"> engagement and market shaping activity</w:t>
            </w:r>
            <w:r w:rsidR="006C3B07">
              <w:rPr>
                <w:color w:val="000000"/>
                <w:szCs w:val="24"/>
              </w:rPr>
              <w:t xml:space="preserve"> so that commissioned services best meet the needs of the people who use them</w:t>
            </w:r>
            <w:r w:rsidR="006C3B07" w:rsidRPr="00EC3D0A">
              <w:rPr>
                <w:color w:val="000000"/>
                <w:szCs w:val="24"/>
              </w:rPr>
              <w:t>.</w:t>
            </w:r>
            <w:r w:rsidR="00950172">
              <w:rPr>
                <w:color w:val="000000"/>
                <w:szCs w:val="24"/>
              </w:rPr>
              <w:t xml:space="preserve">  </w:t>
            </w:r>
            <w:r w:rsidR="006C3B07" w:rsidRPr="00EC3D0A">
              <w:rPr>
                <w:color w:val="000000"/>
                <w:szCs w:val="24"/>
              </w:rPr>
              <w:t xml:space="preserve">The postholder will play a key role in driving forward an integrated approach to commissioning </w:t>
            </w:r>
            <w:r w:rsidR="006C3B07">
              <w:rPr>
                <w:color w:val="000000"/>
                <w:szCs w:val="24"/>
              </w:rPr>
              <w:t xml:space="preserve">across the service and beyond, </w:t>
            </w:r>
            <w:r w:rsidR="006C3B07" w:rsidRPr="00EC3D0A">
              <w:rPr>
                <w:color w:val="000000"/>
                <w:szCs w:val="24"/>
              </w:rPr>
              <w:t>to achieve best value and to ensure services are joined up and focussed on preventative activity.</w:t>
            </w:r>
          </w:p>
          <w:p w14:paraId="23350D2A" w14:textId="71722FEC" w:rsidR="0029430C" w:rsidRPr="0069417F" w:rsidRDefault="0029430C" w:rsidP="0029430C">
            <w:pPr>
              <w:rPr>
                <w:rFonts w:cs="Arial"/>
              </w:rPr>
            </w:pPr>
          </w:p>
        </w:tc>
      </w:tr>
      <w:tr w:rsidR="0029430C" w:rsidRPr="008F62F5" w14:paraId="42E6C3CF"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trHeight w:val="442"/>
          <w:jc w:val="center"/>
        </w:trPr>
        <w:tc>
          <w:tcPr>
            <w:tcW w:w="593" w:type="dxa"/>
            <w:tcBorders>
              <w:top w:val="single" w:sz="4" w:space="0" w:color="auto"/>
              <w:bottom w:val="single" w:sz="4" w:space="0" w:color="auto"/>
              <w:right w:val="single" w:sz="4" w:space="0" w:color="auto"/>
            </w:tcBorders>
          </w:tcPr>
          <w:p w14:paraId="48FD0B30" w14:textId="77777777" w:rsidR="0029430C" w:rsidRPr="00DD0A25" w:rsidRDefault="0029430C" w:rsidP="0029430C">
            <w:pPr>
              <w:ind w:left="59"/>
              <w:rPr>
                <w:rFonts w:cs="Arial"/>
              </w:rPr>
            </w:pPr>
            <w:r>
              <w:rPr>
                <w:rFonts w:cs="Arial"/>
              </w:rPr>
              <w:lastRenderedPageBreak/>
              <w:t>4</w:t>
            </w:r>
          </w:p>
        </w:tc>
        <w:tc>
          <w:tcPr>
            <w:tcW w:w="9486" w:type="dxa"/>
            <w:gridSpan w:val="5"/>
            <w:tcBorders>
              <w:top w:val="single" w:sz="4" w:space="0" w:color="auto"/>
              <w:left w:val="single" w:sz="4" w:space="0" w:color="auto"/>
              <w:bottom w:val="single" w:sz="4" w:space="0" w:color="auto"/>
            </w:tcBorders>
          </w:tcPr>
          <w:p w14:paraId="4B5E336E" w14:textId="77777777" w:rsidR="0029430C" w:rsidRDefault="0029430C" w:rsidP="00A45DE1">
            <w:pPr>
              <w:tabs>
                <w:tab w:val="num" w:pos="709"/>
                <w:tab w:val="left" w:pos="2180"/>
              </w:tabs>
              <w:rPr>
                <w:color w:val="000000"/>
                <w:szCs w:val="24"/>
              </w:rPr>
            </w:pPr>
            <w:r>
              <w:rPr>
                <w:rFonts w:cs="Arial"/>
                <w:b/>
              </w:rPr>
              <w:t>Leadership</w:t>
            </w:r>
            <w:r w:rsidR="00776CD9">
              <w:rPr>
                <w:rFonts w:cs="Arial"/>
                <w:b/>
              </w:rPr>
              <w:t xml:space="preserve"> - </w:t>
            </w:r>
            <w:r w:rsidR="00A21386" w:rsidRPr="00A21386">
              <w:rPr>
                <w:rFonts w:cs="Arial"/>
                <w:bCs/>
              </w:rPr>
              <w:t>On behalf of the Access and Wellbeing service,</w:t>
            </w:r>
            <w:r w:rsidR="00A21386">
              <w:rPr>
                <w:rFonts w:cs="Arial"/>
                <w:b/>
              </w:rPr>
              <w:t xml:space="preserve"> </w:t>
            </w:r>
            <w:r w:rsidR="00A21386">
              <w:rPr>
                <w:color w:val="000000"/>
                <w:szCs w:val="24"/>
              </w:rPr>
              <w:t>t</w:t>
            </w:r>
            <w:r w:rsidR="00A45DE1" w:rsidRPr="00FF026F">
              <w:rPr>
                <w:color w:val="000000"/>
                <w:szCs w:val="24"/>
              </w:rPr>
              <w:t>o lead the</w:t>
            </w:r>
            <w:r w:rsidR="00C673CA">
              <w:rPr>
                <w:color w:val="000000"/>
                <w:szCs w:val="24"/>
              </w:rPr>
              <w:t xml:space="preserve"> development and expansion of proper</w:t>
            </w:r>
            <w:r w:rsidR="003E7118">
              <w:rPr>
                <w:color w:val="000000"/>
                <w:szCs w:val="24"/>
              </w:rPr>
              <w:t>ty pro</w:t>
            </w:r>
            <w:r w:rsidR="00CE49D4">
              <w:rPr>
                <w:color w:val="000000"/>
                <w:szCs w:val="24"/>
              </w:rPr>
              <w:t>curement</w:t>
            </w:r>
            <w:r w:rsidR="00C43DBD">
              <w:rPr>
                <w:color w:val="000000"/>
                <w:szCs w:val="24"/>
              </w:rPr>
              <w:t>, sourcing</w:t>
            </w:r>
            <w:r w:rsidR="00CE49D4">
              <w:rPr>
                <w:color w:val="000000"/>
                <w:szCs w:val="24"/>
              </w:rPr>
              <w:t xml:space="preserve"> and management</w:t>
            </w:r>
            <w:r w:rsidR="00C673CA">
              <w:rPr>
                <w:color w:val="000000"/>
                <w:szCs w:val="24"/>
              </w:rPr>
              <w:t xml:space="preserve"> focussed</w:t>
            </w:r>
            <w:r w:rsidR="00BD7C8E">
              <w:rPr>
                <w:color w:val="000000"/>
                <w:szCs w:val="24"/>
              </w:rPr>
              <w:t xml:space="preserve"> </w:t>
            </w:r>
            <w:r w:rsidR="00C43DBD">
              <w:rPr>
                <w:color w:val="000000"/>
                <w:szCs w:val="24"/>
              </w:rPr>
              <w:t>functions</w:t>
            </w:r>
            <w:r w:rsidR="00B17A89">
              <w:rPr>
                <w:color w:val="000000"/>
                <w:szCs w:val="24"/>
              </w:rPr>
              <w:t xml:space="preserve"> supporting the prevention of homelessness</w:t>
            </w:r>
            <w:r w:rsidR="00C673CA">
              <w:rPr>
                <w:color w:val="000000"/>
                <w:szCs w:val="24"/>
              </w:rPr>
              <w:t>; these include</w:t>
            </w:r>
            <w:r w:rsidR="00C43DBD">
              <w:rPr>
                <w:color w:val="000000"/>
                <w:szCs w:val="24"/>
              </w:rPr>
              <w:t xml:space="preserve"> the cost effective and compliant</w:t>
            </w:r>
            <w:r w:rsidR="00D21C95">
              <w:rPr>
                <w:color w:val="000000"/>
                <w:szCs w:val="24"/>
              </w:rPr>
              <w:t xml:space="preserve"> deliver</w:t>
            </w:r>
            <w:r w:rsidR="00C43DBD">
              <w:rPr>
                <w:color w:val="000000"/>
                <w:szCs w:val="24"/>
              </w:rPr>
              <w:t>y of</w:t>
            </w:r>
            <w:r w:rsidR="00D21C95">
              <w:rPr>
                <w:color w:val="000000"/>
                <w:szCs w:val="24"/>
              </w:rPr>
              <w:t xml:space="preserve"> temporary accommodation; </w:t>
            </w:r>
            <w:r w:rsidR="00C673CA">
              <w:rPr>
                <w:color w:val="000000"/>
                <w:szCs w:val="24"/>
              </w:rPr>
              <w:t xml:space="preserve">private sector access; </w:t>
            </w:r>
            <w:r w:rsidR="00CE49D4">
              <w:rPr>
                <w:color w:val="000000"/>
                <w:szCs w:val="24"/>
              </w:rPr>
              <w:t>Dynamic Purchasing Schemes</w:t>
            </w:r>
            <w:r w:rsidR="00A45DE1" w:rsidRPr="00FF026F">
              <w:rPr>
                <w:color w:val="000000"/>
                <w:szCs w:val="24"/>
              </w:rPr>
              <w:t xml:space="preserve"> </w:t>
            </w:r>
            <w:r w:rsidR="00B17A89">
              <w:rPr>
                <w:color w:val="000000"/>
                <w:szCs w:val="24"/>
              </w:rPr>
              <w:t xml:space="preserve">and the Housing Related Support </w:t>
            </w:r>
            <w:r w:rsidR="00BA797A">
              <w:rPr>
                <w:color w:val="000000"/>
                <w:szCs w:val="24"/>
              </w:rPr>
              <w:t>(HRS) commissioning arrangements.</w:t>
            </w:r>
            <w:r w:rsidR="00A45DE1" w:rsidRPr="00FF026F">
              <w:rPr>
                <w:color w:val="000000"/>
                <w:szCs w:val="24"/>
              </w:rPr>
              <w:t xml:space="preserve"> Specification development, implementation of complex technical, legal, commercial and financial negotiations to ensure value for money are all essential activities requiring leadership. To show leadership relating to</w:t>
            </w:r>
            <w:r w:rsidR="00BA797A">
              <w:rPr>
                <w:color w:val="000000"/>
                <w:szCs w:val="24"/>
              </w:rPr>
              <w:t xml:space="preserve"> access to housing and preventing homelessness initiatives</w:t>
            </w:r>
            <w:r w:rsidR="00DB5FB3">
              <w:rPr>
                <w:color w:val="000000"/>
                <w:szCs w:val="24"/>
              </w:rPr>
              <w:t xml:space="preserve"> at local,</w:t>
            </w:r>
            <w:r w:rsidR="00A45DE1" w:rsidRPr="00FF026F">
              <w:rPr>
                <w:color w:val="000000"/>
                <w:szCs w:val="24"/>
              </w:rPr>
              <w:t xml:space="preserve"> regional and national level including being </w:t>
            </w:r>
            <w:r w:rsidR="00DB5FB3">
              <w:rPr>
                <w:color w:val="000000"/>
                <w:szCs w:val="24"/>
              </w:rPr>
              <w:t>a</w:t>
            </w:r>
            <w:r w:rsidR="00A45DE1" w:rsidRPr="00FF026F">
              <w:rPr>
                <w:color w:val="000000"/>
                <w:szCs w:val="24"/>
              </w:rPr>
              <w:t xml:space="preserve"> lead contact for the Ministry for Housing, Communities and Local Government</w:t>
            </w:r>
            <w:r w:rsidR="0069084E">
              <w:rPr>
                <w:color w:val="000000"/>
                <w:szCs w:val="24"/>
              </w:rPr>
              <w:t>.</w:t>
            </w:r>
          </w:p>
          <w:p w14:paraId="3F949A0D" w14:textId="1C863A78" w:rsidR="00950172" w:rsidRPr="008F62F5" w:rsidRDefault="00950172" w:rsidP="00A45DE1">
            <w:pPr>
              <w:tabs>
                <w:tab w:val="num" w:pos="709"/>
                <w:tab w:val="left" w:pos="2180"/>
              </w:tabs>
              <w:rPr>
                <w:rFonts w:cs="Arial"/>
              </w:rPr>
            </w:pPr>
          </w:p>
        </w:tc>
      </w:tr>
      <w:tr w:rsidR="0029430C" w:rsidRPr="00C45A0F" w14:paraId="7F5CB616"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trHeight w:val="442"/>
          <w:jc w:val="center"/>
        </w:trPr>
        <w:tc>
          <w:tcPr>
            <w:tcW w:w="593" w:type="dxa"/>
            <w:tcBorders>
              <w:top w:val="single" w:sz="4" w:space="0" w:color="auto"/>
              <w:bottom w:val="single" w:sz="4" w:space="0" w:color="auto"/>
              <w:right w:val="single" w:sz="4" w:space="0" w:color="auto"/>
            </w:tcBorders>
          </w:tcPr>
          <w:p w14:paraId="29F2A2EF" w14:textId="77777777" w:rsidR="0029430C" w:rsidRPr="00C45A0F" w:rsidRDefault="0029430C" w:rsidP="0029430C">
            <w:pPr>
              <w:ind w:left="59"/>
              <w:rPr>
                <w:rFonts w:cs="Arial"/>
              </w:rPr>
            </w:pPr>
            <w:r>
              <w:rPr>
                <w:rFonts w:cs="Arial"/>
              </w:rPr>
              <w:t>5</w:t>
            </w:r>
          </w:p>
        </w:tc>
        <w:tc>
          <w:tcPr>
            <w:tcW w:w="9486" w:type="dxa"/>
            <w:gridSpan w:val="5"/>
            <w:tcBorders>
              <w:top w:val="single" w:sz="4" w:space="0" w:color="auto"/>
              <w:left w:val="single" w:sz="4" w:space="0" w:color="auto"/>
              <w:bottom w:val="single" w:sz="4" w:space="0" w:color="auto"/>
            </w:tcBorders>
          </w:tcPr>
          <w:p w14:paraId="14D4F8BC" w14:textId="77777777" w:rsidR="0029430C" w:rsidRDefault="002E1562" w:rsidP="0029430C">
            <w:pPr>
              <w:rPr>
                <w:color w:val="000000"/>
                <w:szCs w:val="24"/>
              </w:rPr>
            </w:pPr>
            <w:r w:rsidRPr="00364B52">
              <w:rPr>
                <w:rFonts w:cs="Arial"/>
                <w:b/>
                <w:szCs w:val="24"/>
              </w:rPr>
              <w:t>Statutory Obligations</w:t>
            </w:r>
            <w:r w:rsidR="00776CD9" w:rsidRPr="00364B52">
              <w:rPr>
                <w:rFonts w:cs="Arial"/>
                <w:b/>
                <w:szCs w:val="24"/>
              </w:rPr>
              <w:t xml:space="preserve"> - </w:t>
            </w:r>
            <w:r w:rsidR="00996733" w:rsidRPr="00364B52">
              <w:rPr>
                <w:color w:val="000000"/>
                <w:szCs w:val="24"/>
              </w:rPr>
              <w:t>To ensure that programmes meet legal and statutory requirements for Health and Safety, Safeguarding and compliance with the Homelessness Reduction Act. The post will play a key role in ensuring the Council’s statutory obligation for preventing homelessness is discharged.</w:t>
            </w:r>
          </w:p>
          <w:p w14:paraId="211D629C" w14:textId="2E4F1C2A" w:rsidR="00950172" w:rsidRPr="00364B52" w:rsidRDefault="00950172" w:rsidP="0029430C">
            <w:pPr>
              <w:rPr>
                <w:rFonts w:cs="Arial"/>
                <w:szCs w:val="24"/>
              </w:rPr>
            </w:pPr>
          </w:p>
        </w:tc>
      </w:tr>
      <w:tr w:rsidR="008F1AE9" w14:paraId="23C5CA60"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jc w:val="center"/>
        </w:trPr>
        <w:tc>
          <w:tcPr>
            <w:tcW w:w="593" w:type="dxa"/>
            <w:tcBorders>
              <w:top w:val="single" w:sz="4" w:space="0" w:color="auto"/>
              <w:bottom w:val="single" w:sz="4" w:space="0" w:color="auto"/>
              <w:right w:val="single" w:sz="4" w:space="0" w:color="auto"/>
            </w:tcBorders>
          </w:tcPr>
          <w:p w14:paraId="0B68F2D7" w14:textId="293B2F4B" w:rsidR="008F1AE9" w:rsidRPr="00C45A0F" w:rsidRDefault="00950172" w:rsidP="004C433E">
            <w:pPr>
              <w:ind w:left="59"/>
              <w:rPr>
                <w:rFonts w:cs="Arial"/>
              </w:rPr>
            </w:pPr>
            <w:r>
              <w:rPr>
                <w:rFonts w:cs="Arial"/>
              </w:rPr>
              <w:t>6</w:t>
            </w:r>
          </w:p>
        </w:tc>
        <w:tc>
          <w:tcPr>
            <w:tcW w:w="9486" w:type="dxa"/>
            <w:gridSpan w:val="5"/>
            <w:tcBorders>
              <w:top w:val="single" w:sz="4" w:space="0" w:color="auto"/>
              <w:left w:val="single" w:sz="4" w:space="0" w:color="auto"/>
              <w:bottom w:val="single" w:sz="4" w:space="0" w:color="auto"/>
            </w:tcBorders>
          </w:tcPr>
          <w:p w14:paraId="241B5112" w14:textId="77777777" w:rsidR="008F1AE9" w:rsidRDefault="000B40AE" w:rsidP="00CA1298">
            <w:r>
              <w:t xml:space="preserve">In conjunction with the Head of Access and Wellbeing, </w:t>
            </w:r>
            <w:r w:rsidR="00F3439B">
              <w:t>establish</w:t>
            </w:r>
            <w:r w:rsidR="0064676B">
              <w:t xml:space="preserve"> </w:t>
            </w:r>
            <w:r w:rsidR="00185779">
              <w:t>a framework</w:t>
            </w:r>
            <w:r>
              <w:t xml:space="preserve"> and </w:t>
            </w:r>
            <w:r w:rsidR="000A0494">
              <w:t>support the team to achieve a range of challenging targets in relation to securing appropriate accommodation</w:t>
            </w:r>
            <w:r w:rsidR="00BC73A8">
              <w:t>, reducing the costs of temporary provision</w:t>
            </w:r>
            <w:r w:rsidR="00423B0F">
              <w:t xml:space="preserve"> procured</w:t>
            </w:r>
            <w:r w:rsidR="00BC73A8">
              <w:t xml:space="preserve"> whilst driving up quality standards. </w:t>
            </w:r>
            <w:r w:rsidR="002D32E0">
              <w:t>Ensure that income to the service in respect of rents and service charges are maximised</w:t>
            </w:r>
            <w:r w:rsidR="00F3439B">
              <w:t xml:space="preserve"> and compliant with Housing Benefit requirements</w:t>
            </w:r>
            <w:r w:rsidR="00A86DB0">
              <w:t xml:space="preserve"> whilst ensuring vacancies are minimised across the available stock</w:t>
            </w:r>
            <w:r w:rsidR="00D15D66">
              <w:t xml:space="preserve">. Role </w:t>
            </w:r>
            <w:r w:rsidR="00E6205B">
              <w:t>has overa</w:t>
            </w:r>
            <w:r w:rsidR="00C37894">
              <w:t xml:space="preserve">ll </w:t>
            </w:r>
            <w:r w:rsidR="00D15D66">
              <w:t>responsib</w:t>
            </w:r>
            <w:r w:rsidR="00E6205B">
              <w:t>ility</w:t>
            </w:r>
            <w:r w:rsidR="00D15D66">
              <w:t xml:space="preserve"> for ensuring that national government targets in relation to </w:t>
            </w:r>
            <w:r w:rsidR="00E6205B">
              <w:t>households placed in temporary accommodation are achieved.</w:t>
            </w:r>
          </w:p>
          <w:p w14:paraId="21B47A55" w14:textId="28468E4F" w:rsidR="00950172" w:rsidRDefault="00950172" w:rsidP="00CA1298"/>
        </w:tc>
      </w:tr>
      <w:tr w:rsidR="008F1AE9" w:rsidRPr="00F21E87" w14:paraId="2C149C7A" w14:textId="77777777" w:rsidTr="005F2426">
        <w:tblPrEx>
          <w:tblBorders>
            <w:top w:val="single" w:sz="4" w:space="0" w:color="auto"/>
            <w:left w:val="single" w:sz="4" w:space="0" w:color="auto"/>
            <w:bottom w:val="single" w:sz="4" w:space="0" w:color="auto"/>
            <w:right w:val="single" w:sz="4" w:space="0" w:color="auto"/>
          </w:tblBorders>
        </w:tblPrEx>
        <w:trPr>
          <w:gridAfter w:val="1"/>
          <w:wAfter w:w="11" w:type="dxa"/>
          <w:cantSplit/>
          <w:jc w:val="center"/>
        </w:trPr>
        <w:tc>
          <w:tcPr>
            <w:tcW w:w="593" w:type="dxa"/>
            <w:tcBorders>
              <w:top w:val="single" w:sz="4" w:space="0" w:color="auto"/>
              <w:bottom w:val="single" w:sz="4" w:space="0" w:color="auto"/>
              <w:right w:val="single" w:sz="4" w:space="0" w:color="auto"/>
            </w:tcBorders>
          </w:tcPr>
          <w:p w14:paraId="75F180E4" w14:textId="2C2B9093" w:rsidR="008F1AE9" w:rsidRPr="00C45A0F" w:rsidRDefault="00950172" w:rsidP="004C433E">
            <w:pPr>
              <w:ind w:left="59"/>
              <w:rPr>
                <w:rFonts w:cs="Arial"/>
              </w:rPr>
            </w:pPr>
            <w:r>
              <w:rPr>
                <w:rFonts w:cs="Arial"/>
              </w:rPr>
              <w:t>7</w:t>
            </w:r>
          </w:p>
        </w:tc>
        <w:tc>
          <w:tcPr>
            <w:tcW w:w="9486" w:type="dxa"/>
            <w:gridSpan w:val="5"/>
            <w:tcBorders>
              <w:top w:val="single" w:sz="4" w:space="0" w:color="auto"/>
              <w:left w:val="single" w:sz="4" w:space="0" w:color="auto"/>
              <w:bottom w:val="single" w:sz="4" w:space="0" w:color="auto"/>
            </w:tcBorders>
          </w:tcPr>
          <w:p w14:paraId="69F13D1C" w14:textId="77777777" w:rsidR="008F1AE9" w:rsidRDefault="004B4A69" w:rsidP="0029430C">
            <w:pPr>
              <w:rPr>
                <w:rFonts w:cs="Arial"/>
              </w:rPr>
            </w:pPr>
            <w:r>
              <w:rPr>
                <w:rFonts w:cs="Arial"/>
              </w:rPr>
              <w:t>As the lead officer for Housing Related Support (HRS) commissioning, ensure all contractual obligations are met by providers, lead on new commissioning</w:t>
            </w:r>
            <w:r w:rsidR="00E6205B">
              <w:rPr>
                <w:rFonts w:cs="Arial"/>
              </w:rPr>
              <w:t>/decommissioning and variation arrangement</w:t>
            </w:r>
            <w:r w:rsidR="00E67E35">
              <w:rPr>
                <w:rFonts w:cs="Arial"/>
              </w:rPr>
              <w:t xml:space="preserve">s and </w:t>
            </w:r>
            <w:r>
              <w:rPr>
                <w:rFonts w:cs="Arial"/>
              </w:rPr>
              <w:t>ensure</w:t>
            </w:r>
            <w:r w:rsidR="00BE3DF5">
              <w:rPr>
                <w:rFonts w:cs="Arial"/>
              </w:rPr>
              <w:t xml:space="preserve"> effectiv</w:t>
            </w:r>
            <w:r w:rsidR="0061013F">
              <w:rPr>
                <w:rFonts w:cs="Arial"/>
              </w:rPr>
              <w:t>e</w:t>
            </w:r>
            <w:r>
              <w:rPr>
                <w:rFonts w:cs="Arial"/>
              </w:rPr>
              <w:t xml:space="preserve"> Key Performance Indicators are </w:t>
            </w:r>
            <w:r w:rsidR="00BE3DF5">
              <w:rPr>
                <w:rFonts w:cs="Arial"/>
              </w:rPr>
              <w:t>established to en</w:t>
            </w:r>
            <w:r w:rsidR="00CA19AC">
              <w:rPr>
                <w:rFonts w:cs="Arial"/>
              </w:rPr>
              <w:t>able</w:t>
            </w:r>
            <w:r w:rsidR="00BE3DF5">
              <w:rPr>
                <w:rFonts w:cs="Arial"/>
              </w:rPr>
              <w:t xml:space="preserve"> the most effective use of the provision</w:t>
            </w:r>
            <w:r w:rsidR="00E67E35">
              <w:rPr>
                <w:rFonts w:cs="Arial"/>
              </w:rPr>
              <w:t>.</w:t>
            </w:r>
            <w:r w:rsidR="00436FC0">
              <w:rPr>
                <w:rFonts w:cs="Arial"/>
              </w:rPr>
              <w:t xml:space="preserve">  Develop</w:t>
            </w:r>
            <w:r w:rsidR="00940A38">
              <w:rPr>
                <w:rFonts w:cs="Arial"/>
              </w:rPr>
              <w:t xml:space="preserve"> timely and appropriate</w:t>
            </w:r>
            <w:r w:rsidR="00E6205B">
              <w:rPr>
                <w:rFonts w:cs="Arial"/>
              </w:rPr>
              <w:t xml:space="preserve"> </w:t>
            </w:r>
            <w:r w:rsidR="00436FC0">
              <w:rPr>
                <w:rFonts w:cs="Arial"/>
              </w:rPr>
              <w:t>“</w:t>
            </w:r>
            <w:r w:rsidR="00E6205B">
              <w:rPr>
                <w:rFonts w:cs="Arial"/>
              </w:rPr>
              <w:t>move on</w:t>
            </w:r>
            <w:r w:rsidR="00436FC0">
              <w:rPr>
                <w:rFonts w:cs="Arial"/>
              </w:rPr>
              <w:t>”</w:t>
            </w:r>
            <w:r w:rsidR="00E6205B">
              <w:rPr>
                <w:rFonts w:cs="Arial"/>
              </w:rPr>
              <w:t xml:space="preserve"> </w:t>
            </w:r>
            <w:r w:rsidR="00325FEC">
              <w:rPr>
                <w:rFonts w:cs="Arial"/>
              </w:rPr>
              <w:t>opt</w:t>
            </w:r>
            <w:r w:rsidR="00CD0315">
              <w:rPr>
                <w:rFonts w:cs="Arial"/>
              </w:rPr>
              <w:t>ions</w:t>
            </w:r>
            <w:r w:rsidR="00BE3DF5">
              <w:rPr>
                <w:rFonts w:cs="Arial"/>
              </w:rPr>
              <w:t xml:space="preserve"> </w:t>
            </w:r>
            <w:r w:rsidR="00CD0315">
              <w:rPr>
                <w:rFonts w:cs="Arial"/>
              </w:rPr>
              <w:t xml:space="preserve">for people living in supported accommodation </w:t>
            </w:r>
            <w:r w:rsidR="00BE3DF5">
              <w:rPr>
                <w:rFonts w:cs="Arial"/>
              </w:rPr>
              <w:t xml:space="preserve">and </w:t>
            </w:r>
            <w:r w:rsidR="0061013F">
              <w:rPr>
                <w:rFonts w:cs="Arial"/>
              </w:rPr>
              <w:t>ensure the Single Point of Coordination</w:t>
            </w:r>
            <w:r w:rsidR="00CD0315">
              <w:rPr>
                <w:rFonts w:cs="Arial"/>
              </w:rPr>
              <w:t xml:space="preserve"> for placements</w:t>
            </w:r>
            <w:r w:rsidR="0061013F">
              <w:rPr>
                <w:rFonts w:cs="Arial"/>
              </w:rPr>
              <w:t xml:space="preserve"> (SPOC</w:t>
            </w:r>
            <w:r w:rsidR="00325FEC">
              <w:rPr>
                <w:rFonts w:cs="Arial"/>
              </w:rPr>
              <w:t>)</w:t>
            </w:r>
            <w:r w:rsidR="00575502">
              <w:rPr>
                <w:rFonts w:cs="Arial"/>
              </w:rPr>
              <w:t xml:space="preserve"> </w:t>
            </w:r>
            <w:r w:rsidR="00CD0315">
              <w:rPr>
                <w:rFonts w:cs="Arial"/>
              </w:rPr>
              <w:t xml:space="preserve">maximises the </w:t>
            </w:r>
            <w:r w:rsidR="004D748B">
              <w:rPr>
                <w:rFonts w:cs="Arial"/>
              </w:rPr>
              <w:t>benefit of the resources available.</w:t>
            </w:r>
          </w:p>
          <w:p w14:paraId="5EC7A512" w14:textId="138252EA" w:rsidR="00950172" w:rsidRPr="00F21E87" w:rsidRDefault="00950172" w:rsidP="0029430C">
            <w:pPr>
              <w:rPr>
                <w:rFonts w:cs="Arial"/>
              </w:rPr>
            </w:pPr>
          </w:p>
        </w:tc>
      </w:tr>
      <w:tr w:rsidR="0029430C" w:rsidRPr="002C0D30" w14:paraId="16DC2A75" w14:textId="77777777" w:rsidTr="005F2426">
        <w:trPr>
          <w:trHeight w:val="330"/>
          <w:jc w:val="center"/>
        </w:trPr>
        <w:tc>
          <w:tcPr>
            <w:tcW w:w="10090" w:type="dxa"/>
            <w:gridSpan w:val="7"/>
            <w:tcBorders>
              <w:top w:val="single" w:sz="4" w:space="0" w:color="auto"/>
              <w:left w:val="single" w:sz="4" w:space="0" w:color="auto"/>
              <w:bottom w:val="single" w:sz="4" w:space="0" w:color="auto"/>
              <w:right w:val="single" w:sz="4" w:space="0" w:color="auto"/>
            </w:tcBorders>
            <w:shd w:val="clear" w:color="auto" w:fill="D9D9D9"/>
          </w:tcPr>
          <w:p w14:paraId="10D6ADF4" w14:textId="0F964E79" w:rsidR="0029430C" w:rsidRPr="002C0D30" w:rsidRDefault="0029430C" w:rsidP="0029430C">
            <w:pPr>
              <w:rPr>
                <w:rFonts w:cs="Arial"/>
                <w:b/>
              </w:rPr>
            </w:pPr>
            <w:r>
              <w:rPr>
                <w:rFonts w:cs="Arial"/>
                <w:b/>
              </w:rPr>
              <w:t xml:space="preserve">CORPORATE </w:t>
            </w:r>
            <w:smartTag w:uri="urn:schemas-microsoft-com:office:smarttags" w:element="stockticker">
              <w:r>
                <w:rPr>
                  <w:rFonts w:cs="Arial"/>
                  <w:b/>
                </w:rPr>
                <w:t>JOB</w:t>
              </w:r>
            </w:smartTag>
            <w:r>
              <w:rPr>
                <w:rFonts w:cs="Arial"/>
                <w:b/>
              </w:rPr>
              <w:t xml:space="preserve">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29430C" w:rsidRPr="002C0D30" w14:paraId="7854E5DE" w14:textId="77777777" w:rsidTr="005F2426">
        <w:trPr>
          <w:trHeight w:val="1628"/>
          <w:jc w:val="center"/>
        </w:trPr>
        <w:tc>
          <w:tcPr>
            <w:tcW w:w="10090" w:type="dxa"/>
            <w:gridSpan w:val="7"/>
            <w:tcBorders>
              <w:top w:val="single" w:sz="4" w:space="0" w:color="auto"/>
              <w:left w:val="single" w:sz="4" w:space="0" w:color="auto"/>
              <w:bottom w:val="single" w:sz="4" w:space="0" w:color="auto"/>
              <w:right w:val="single" w:sz="4" w:space="0" w:color="auto"/>
            </w:tcBorders>
          </w:tcPr>
          <w:p w14:paraId="1755828E" w14:textId="77777777" w:rsidR="0029430C" w:rsidRDefault="0029430C" w:rsidP="0029430C">
            <w:pPr>
              <w:rPr>
                <w:rFonts w:cs="Arial"/>
                <w:b/>
              </w:rPr>
            </w:pPr>
            <w:r w:rsidRPr="00F64442">
              <w:rPr>
                <w:rFonts w:cs="Arial"/>
                <w:b/>
              </w:rPr>
              <w:t xml:space="preserve">1. </w:t>
            </w:r>
            <w:r>
              <w:rPr>
                <w:rFonts w:cs="Arial"/>
                <w:b/>
              </w:rPr>
              <w:t>POLITICAL RESTRICTIONS</w:t>
            </w:r>
          </w:p>
          <w:p w14:paraId="467E2FF7" w14:textId="77777777" w:rsidR="0029430C" w:rsidRPr="00A90246" w:rsidRDefault="0029430C" w:rsidP="0029430C">
            <w:pPr>
              <w:rPr>
                <w:rFonts w:cs="Arial"/>
              </w:rPr>
            </w:pPr>
            <w:r w:rsidRPr="00A90246">
              <w:rPr>
                <w:rFonts w:cs="Arial"/>
              </w:rPr>
              <w:t xml:space="preserve">THIS POST IS POLITICALLY RESTRICTED UNDER THE PROVISION OF THE LOCAL GOVERNMENT </w:t>
            </w:r>
            <w:smartTag w:uri="urn:schemas-microsoft-com:office:smarttags" w:element="stockticker">
              <w:r w:rsidRPr="00A90246">
                <w:rPr>
                  <w:rFonts w:cs="Arial"/>
                </w:rPr>
                <w:t>AND</w:t>
              </w:r>
            </w:smartTag>
            <w:r w:rsidRPr="00A90246">
              <w:rPr>
                <w:rFonts w:cs="Arial"/>
              </w:rPr>
              <w:t xml:space="preserve"> HOUSING ACT 1989 ON THE BASIS OF THE FOLLOWING CATEGORY:</w:t>
            </w:r>
          </w:p>
          <w:p w14:paraId="43033794" w14:textId="0EE02B7B" w:rsidR="00CA1298" w:rsidRPr="00E01DF2" w:rsidRDefault="00CA1298" w:rsidP="00E01DF2">
            <w:pPr>
              <w:rPr>
                <w:rFonts w:cs="Arial"/>
                <w:b/>
              </w:rPr>
            </w:pPr>
          </w:p>
          <w:p w14:paraId="660E6132" w14:textId="77777777" w:rsidR="00CA1298" w:rsidRDefault="00CA1298" w:rsidP="005771DE">
            <w:pPr>
              <w:jc w:val="center"/>
              <w:rPr>
                <w:rFonts w:cs="Arial"/>
              </w:rPr>
            </w:pPr>
            <w:r>
              <w:rPr>
                <w:rFonts w:cs="Arial"/>
              </w:rPr>
              <w:t>THIS POST IS NOT POLITICALLY RESTRICTED</w:t>
            </w:r>
          </w:p>
          <w:p w14:paraId="72030147" w14:textId="32C38212" w:rsidR="00925275" w:rsidRDefault="00925275" w:rsidP="005771DE">
            <w:pPr>
              <w:jc w:val="center"/>
              <w:rPr>
                <w:rFonts w:cs="Arial"/>
                <w:b/>
              </w:rPr>
            </w:pPr>
          </w:p>
        </w:tc>
      </w:tr>
      <w:tr w:rsidR="0029430C" w:rsidRPr="00524D70" w14:paraId="2AA5C645" w14:textId="77777777" w:rsidTr="005F2426">
        <w:trPr>
          <w:jc w:val="center"/>
        </w:trPr>
        <w:tc>
          <w:tcPr>
            <w:tcW w:w="10090" w:type="dxa"/>
            <w:gridSpan w:val="7"/>
            <w:tcBorders>
              <w:top w:val="single" w:sz="4" w:space="0" w:color="auto"/>
              <w:left w:val="single" w:sz="4" w:space="0" w:color="auto"/>
              <w:bottom w:val="single" w:sz="4" w:space="0" w:color="auto"/>
              <w:right w:val="single" w:sz="4" w:space="0" w:color="auto"/>
            </w:tcBorders>
          </w:tcPr>
          <w:p w14:paraId="6C037732" w14:textId="77777777" w:rsidR="0029430C" w:rsidRDefault="0029430C" w:rsidP="0029430C">
            <w:pPr>
              <w:rPr>
                <w:rFonts w:cs="Arial"/>
              </w:rPr>
            </w:pPr>
            <w:r>
              <w:rPr>
                <w:rFonts w:cs="Arial"/>
                <w:b/>
              </w:rPr>
              <w:t xml:space="preserve">2. </w:t>
            </w:r>
            <w:r w:rsidRPr="00524D70">
              <w:rPr>
                <w:rFonts w:cs="Arial"/>
                <w:b/>
              </w:rPr>
              <w:t xml:space="preserve">DIGNITY AT </w:t>
            </w:r>
            <w:smartTag w:uri="urn:schemas-microsoft-com:office:smarttags" w:element="stockticker">
              <w:r w:rsidRPr="00524D70">
                <w:rPr>
                  <w:rFonts w:cs="Arial"/>
                  <w:b/>
                </w:rPr>
                <w:t>WORK</w:t>
              </w:r>
            </w:smartTag>
          </w:p>
          <w:p w14:paraId="5C00BB9D" w14:textId="77777777" w:rsidR="0029430C" w:rsidRDefault="0029430C" w:rsidP="0029430C">
            <w:pPr>
              <w:rPr>
                <w:rFonts w:cs="Arial"/>
              </w:rPr>
            </w:pPr>
            <w:r>
              <w:rPr>
                <w:rFonts w:cs="Arial"/>
              </w:rPr>
              <w:t xml:space="preserve">To show, at all times, a personal commitment to Looked after Children and treating all </w:t>
            </w:r>
            <w:r w:rsidR="00950A49">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232A5904" w14:textId="77777777" w:rsidR="00163A2C" w:rsidRPr="00524D70" w:rsidRDefault="00163A2C" w:rsidP="0029430C">
            <w:pPr>
              <w:rPr>
                <w:b/>
                <w:u w:val="single"/>
              </w:rPr>
            </w:pPr>
          </w:p>
        </w:tc>
      </w:tr>
      <w:tr w:rsidR="0029430C" w:rsidRPr="00F86064" w14:paraId="292C4A0B" w14:textId="77777777" w:rsidTr="005F2426">
        <w:trPr>
          <w:jc w:val="center"/>
        </w:trPr>
        <w:tc>
          <w:tcPr>
            <w:tcW w:w="10090" w:type="dxa"/>
            <w:gridSpan w:val="7"/>
            <w:tcBorders>
              <w:top w:val="single" w:sz="4" w:space="0" w:color="auto"/>
              <w:left w:val="single" w:sz="4" w:space="0" w:color="auto"/>
              <w:bottom w:val="single" w:sz="4" w:space="0" w:color="auto"/>
              <w:right w:val="single" w:sz="4" w:space="0" w:color="auto"/>
            </w:tcBorders>
          </w:tcPr>
          <w:p w14:paraId="34B41A69" w14:textId="77777777" w:rsidR="0029430C" w:rsidRDefault="0029430C" w:rsidP="0029430C">
            <w:pPr>
              <w:rPr>
                <w:rFonts w:cs="Arial"/>
                <w:b/>
              </w:rPr>
            </w:pPr>
            <w:r>
              <w:rPr>
                <w:rFonts w:cs="Arial"/>
                <w:b/>
              </w:rPr>
              <w:t xml:space="preserve">3. HEALTH </w:t>
            </w:r>
            <w:smartTag w:uri="urn:schemas-microsoft-com:office:smarttags" w:element="stockticker">
              <w:r>
                <w:rPr>
                  <w:rFonts w:cs="Arial"/>
                  <w:b/>
                </w:rPr>
                <w:t>AND</w:t>
              </w:r>
            </w:smartTag>
            <w:r>
              <w:rPr>
                <w:rFonts w:cs="Arial"/>
                <w:b/>
              </w:rPr>
              <w:t xml:space="preserve"> SAFETY </w:t>
            </w:r>
          </w:p>
          <w:p w14:paraId="7C6603B6" w14:textId="77777777" w:rsidR="0029430C" w:rsidRPr="008C30EF" w:rsidRDefault="0029430C" w:rsidP="0029430C">
            <w:pPr>
              <w:rPr>
                <w:rFonts w:cs="Arial"/>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05ED8">
              <w:rPr>
                <w:rFonts w:cs="Arial"/>
              </w:rPr>
              <w:t xml:space="preserve">, </w:t>
            </w:r>
            <w:r w:rsidRPr="008C30EF">
              <w:rPr>
                <w:rFonts w:cs="Arial"/>
              </w:rPr>
              <w:t xml:space="preserve">safety </w:t>
            </w:r>
            <w:r w:rsidR="00305ED8">
              <w:rPr>
                <w:rFonts w:cs="Arial"/>
              </w:rPr>
              <w:t xml:space="preserve">and wellbeing </w:t>
            </w:r>
            <w:r w:rsidRPr="008C30EF">
              <w:rPr>
                <w:rFonts w:cs="Arial"/>
              </w:rPr>
              <w:t>and that of other employees; additional and more specific responsibilities are identified in the Council’s Corporate H&amp;S policy.</w:t>
            </w:r>
          </w:p>
          <w:p w14:paraId="70A94796" w14:textId="77777777" w:rsidR="0029430C" w:rsidRPr="00F86064" w:rsidRDefault="0029430C" w:rsidP="0029430C">
            <w:pPr>
              <w:rPr>
                <w:rFonts w:cs="Arial"/>
                <w:b/>
              </w:rPr>
            </w:pPr>
          </w:p>
        </w:tc>
      </w:tr>
      <w:tr w:rsidR="0029430C" w:rsidRPr="00F86064" w14:paraId="5080EE9F" w14:textId="77777777" w:rsidTr="005F2426">
        <w:trPr>
          <w:jc w:val="center"/>
        </w:trPr>
        <w:tc>
          <w:tcPr>
            <w:tcW w:w="10090" w:type="dxa"/>
            <w:gridSpan w:val="7"/>
            <w:tcBorders>
              <w:top w:val="single" w:sz="4" w:space="0" w:color="auto"/>
              <w:left w:val="single" w:sz="4" w:space="0" w:color="auto"/>
              <w:bottom w:val="single" w:sz="4" w:space="0" w:color="auto"/>
              <w:right w:val="single" w:sz="4" w:space="0" w:color="auto"/>
            </w:tcBorders>
          </w:tcPr>
          <w:p w14:paraId="232147E9" w14:textId="77777777" w:rsidR="0029430C" w:rsidRPr="00AC7F9F" w:rsidRDefault="0029430C" w:rsidP="0029430C">
            <w:pPr>
              <w:rPr>
                <w:rFonts w:cs="Arial"/>
                <w:b/>
              </w:rPr>
            </w:pPr>
            <w:r>
              <w:rPr>
                <w:rFonts w:cs="Arial"/>
                <w:b/>
              </w:rPr>
              <w:t>4. GENERAL</w:t>
            </w:r>
          </w:p>
          <w:p w14:paraId="4ED08D29" w14:textId="10F8591A" w:rsidR="0029430C" w:rsidRPr="008C30EF" w:rsidRDefault="0029430C" w:rsidP="0029430C">
            <w:pPr>
              <w:rPr>
                <w:rFonts w:cs="Arial"/>
              </w:rPr>
            </w:pPr>
            <w:r w:rsidRPr="008C30EF">
              <w:rPr>
                <w:rFonts w:cs="Arial"/>
              </w:rPr>
              <w:t xml:space="preserve">The postholder must be flexible to ensure the operational needs of the Council are met.  This includes the undertaking of duties of a similar nature and responsibility as and when required, throughout the various </w:t>
            </w:r>
            <w:r w:rsidR="0067315F" w:rsidRPr="008C30EF">
              <w:rPr>
                <w:rFonts w:cs="Arial"/>
              </w:rPr>
              <w:t>workplaces</w:t>
            </w:r>
            <w:r w:rsidRPr="008C30EF">
              <w:rPr>
                <w:rFonts w:cs="Arial"/>
              </w:rPr>
              <w:t xml:space="preserve"> in the Council.</w:t>
            </w:r>
          </w:p>
          <w:p w14:paraId="31C43DBB" w14:textId="77777777" w:rsidR="0029430C" w:rsidRPr="00F86064" w:rsidRDefault="0029430C" w:rsidP="0029430C">
            <w:pPr>
              <w:rPr>
                <w:rFonts w:cs="Arial"/>
                <w:b/>
              </w:rPr>
            </w:pPr>
          </w:p>
        </w:tc>
      </w:tr>
      <w:tr w:rsidR="0029430C" w:rsidRPr="00C45A0F" w14:paraId="625A427E" w14:textId="77777777" w:rsidTr="005F2426">
        <w:trPr>
          <w:jc w:val="center"/>
        </w:trPr>
        <w:tc>
          <w:tcPr>
            <w:tcW w:w="10090" w:type="dxa"/>
            <w:gridSpan w:val="7"/>
            <w:tcBorders>
              <w:top w:val="single" w:sz="4" w:space="0" w:color="auto"/>
              <w:left w:val="single" w:sz="4" w:space="0" w:color="auto"/>
              <w:bottom w:val="single" w:sz="4" w:space="0" w:color="auto"/>
              <w:right w:val="single" w:sz="4" w:space="0" w:color="auto"/>
            </w:tcBorders>
            <w:shd w:val="clear" w:color="auto" w:fill="D9D9D9"/>
          </w:tcPr>
          <w:p w14:paraId="7D4F32BC" w14:textId="77777777" w:rsidR="0029430C" w:rsidRPr="0043645F" w:rsidRDefault="0029430C" w:rsidP="0029430C">
            <w:pPr>
              <w:rPr>
                <w:rFonts w:cs="Arial"/>
                <w:b/>
                <w:i/>
                <w:sz w:val="20"/>
              </w:rPr>
            </w:pPr>
            <w:smartTag w:uri="urn:schemas-microsoft-com:office:smarttags" w:element="stockticker">
              <w:r w:rsidRPr="00A26385">
                <w:rPr>
                  <w:rFonts w:cs="Arial"/>
                  <w:b/>
                </w:rPr>
                <w:t>JOB</w:t>
              </w:r>
            </w:smartTag>
            <w:r w:rsidRPr="00A26385">
              <w:rPr>
                <w:rFonts w:cs="Arial"/>
                <w:b/>
              </w:rPr>
              <w:t xml:space="preserve">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29430C" w:rsidRPr="00C45A0F" w14:paraId="20F1F423" w14:textId="77777777" w:rsidTr="005F2426">
        <w:trPr>
          <w:trHeight w:val="4482"/>
          <w:jc w:val="center"/>
        </w:trPr>
        <w:tc>
          <w:tcPr>
            <w:tcW w:w="10090" w:type="dxa"/>
            <w:gridSpan w:val="7"/>
            <w:tcBorders>
              <w:top w:val="single" w:sz="4" w:space="0" w:color="auto"/>
              <w:left w:val="single" w:sz="4" w:space="0" w:color="auto"/>
              <w:bottom w:val="single" w:sz="4" w:space="0" w:color="auto"/>
              <w:right w:val="single" w:sz="4" w:space="0" w:color="auto"/>
            </w:tcBorders>
          </w:tcPr>
          <w:p w14:paraId="3BB5C0B4" w14:textId="77777777" w:rsidR="0029430C" w:rsidRDefault="0029430C" w:rsidP="0029430C">
            <w:pPr>
              <w:numPr>
                <w:ilvl w:val="0"/>
                <w:numId w:val="13"/>
              </w:numPr>
              <w:rPr>
                <w:rFonts w:cs="Arial"/>
                <w:b/>
              </w:rPr>
            </w:pPr>
            <w:r>
              <w:rPr>
                <w:rFonts w:cs="Arial"/>
                <w:b/>
              </w:rPr>
              <w:t>Postholder will be either a qualified professional within their job type or are a specialist with relevant experience.</w:t>
            </w:r>
          </w:p>
          <w:p w14:paraId="46AE8691" w14:textId="77777777" w:rsidR="0029430C" w:rsidRDefault="0029430C" w:rsidP="0029430C">
            <w:pPr>
              <w:ind w:left="360"/>
              <w:rPr>
                <w:rFonts w:cs="Arial"/>
                <w:b/>
              </w:rPr>
            </w:pPr>
          </w:p>
          <w:p w14:paraId="306D45F6" w14:textId="3D9F203C" w:rsidR="0029430C" w:rsidRDefault="005C70F9" w:rsidP="0029430C">
            <w:pPr>
              <w:jc w:val="center"/>
              <w:rPr>
                <w:rFonts w:cs="Arial"/>
                <w:b/>
              </w:rPr>
            </w:pPr>
            <w:sdt>
              <w:sdtPr>
                <w:rPr>
                  <w:rFonts w:cs="Arial"/>
                  <w:b/>
                </w:rPr>
                <w:id w:val="1089508259"/>
                <w14:checkbox>
                  <w14:checked w14:val="1"/>
                  <w14:checkedState w14:val="2612" w14:font="MS Gothic"/>
                  <w14:uncheckedState w14:val="2610" w14:font="MS Gothic"/>
                </w14:checkbox>
              </w:sdtPr>
              <w:sdtEndPr/>
              <w:sdtContent>
                <w:r w:rsidR="00E01DF2">
                  <w:rPr>
                    <w:rFonts w:ascii="MS Gothic" w:eastAsia="MS Gothic" w:hAnsi="MS Gothic" w:cs="Arial" w:hint="eastAsia"/>
                    <w:b/>
                  </w:rPr>
                  <w:t>☒</w:t>
                </w:r>
              </w:sdtContent>
            </w:sdt>
          </w:p>
          <w:p w14:paraId="6B21CDAC" w14:textId="77777777" w:rsidR="0029430C" w:rsidRDefault="0029430C" w:rsidP="0029430C">
            <w:pPr>
              <w:rPr>
                <w:rFonts w:cs="Arial"/>
                <w:b/>
              </w:rPr>
            </w:pPr>
          </w:p>
          <w:p w14:paraId="0ADC417D" w14:textId="77777777" w:rsidR="0029430C" w:rsidRDefault="0029430C" w:rsidP="0029430C">
            <w:pPr>
              <w:numPr>
                <w:ilvl w:val="0"/>
                <w:numId w:val="13"/>
              </w:numPr>
              <w:rPr>
                <w:rFonts w:cs="Arial"/>
                <w:b/>
              </w:rPr>
            </w:pPr>
            <w:r>
              <w:rPr>
                <w:rFonts w:cs="Arial"/>
                <w:b/>
              </w:rPr>
              <w:t>Role will impact on and input to the direct planning of service delivery either corporately or departmentally.</w:t>
            </w:r>
          </w:p>
          <w:p w14:paraId="3EC91195" w14:textId="77777777" w:rsidR="0029430C" w:rsidRDefault="0029430C" w:rsidP="0029430C">
            <w:pPr>
              <w:rPr>
                <w:rFonts w:cs="Arial"/>
                <w:b/>
              </w:rPr>
            </w:pPr>
          </w:p>
          <w:p w14:paraId="42B44B4F" w14:textId="036FE0CF" w:rsidR="0029430C" w:rsidRDefault="005C70F9" w:rsidP="0029430C">
            <w:pPr>
              <w:jc w:val="center"/>
              <w:rPr>
                <w:rFonts w:cs="Arial"/>
                <w:b/>
              </w:rPr>
            </w:pPr>
            <w:sdt>
              <w:sdtPr>
                <w:rPr>
                  <w:rFonts w:cs="Arial"/>
                  <w:b/>
                </w:rPr>
                <w:id w:val="-233470548"/>
                <w14:checkbox>
                  <w14:checked w14:val="1"/>
                  <w14:checkedState w14:val="2612" w14:font="MS Gothic"/>
                  <w14:uncheckedState w14:val="2610" w14:font="MS Gothic"/>
                </w14:checkbox>
              </w:sdtPr>
              <w:sdtEndPr/>
              <w:sdtContent>
                <w:r w:rsidR="00E01DF2">
                  <w:rPr>
                    <w:rFonts w:ascii="MS Gothic" w:eastAsia="MS Gothic" w:hAnsi="MS Gothic" w:cs="Arial" w:hint="eastAsia"/>
                    <w:b/>
                  </w:rPr>
                  <w:t>☒</w:t>
                </w:r>
              </w:sdtContent>
            </w:sdt>
          </w:p>
          <w:p w14:paraId="19B9E8CC" w14:textId="77777777" w:rsidR="0029430C" w:rsidRDefault="0029430C" w:rsidP="0029430C">
            <w:pPr>
              <w:rPr>
                <w:rFonts w:cs="Arial"/>
                <w:b/>
              </w:rPr>
            </w:pPr>
          </w:p>
          <w:p w14:paraId="0C249E73" w14:textId="77777777" w:rsidR="00305ED8" w:rsidRDefault="00305ED8" w:rsidP="00305ED8">
            <w:pPr>
              <w:numPr>
                <w:ilvl w:val="0"/>
                <w:numId w:val="13"/>
              </w:numPr>
              <w:rPr>
                <w:rFonts w:cs="Arial"/>
                <w:b/>
              </w:rPr>
            </w:pPr>
            <w:r w:rsidRPr="00305ED8">
              <w:rPr>
                <w:rFonts w:cs="Arial"/>
                <w:b/>
              </w:rPr>
              <w:t>HR skills can comprise of being in a managerial role requiring motivating, developing and ensuring the health and wellbeing of a dedicated staff group and/or HR skills in influencing peer and senior managers.</w:t>
            </w:r>
          </w:p>
          <w:p w14:paraId="73DF4810" w14:textId="77777777" w:rsidR="006005BE" w:rsidRDefault="006005BE" w:rsidP="006005BE">
            <w:pPr>
              <w:rPr>
                <w:rFonts w:cs="Arial"/>
                <w:b/>
              </w:rPr>
            </w:pPr>
          </w:p>
          <w:p w14:paraId="57DC870C" w14:textId="6504FA32" w:rsidR="0029430C" w:rsidRDefault="005C70F9" w:rsidP="0029430C">
            <w:pPr>
              <w:jc w:val="center"/>
              <w:rPr>
                <w:rFonts w:cs="Arial"/>
                <w:b/>
              </w:rPr>
            </w:pPr>
            <w:sdt>
              <w:sdtPr>
                <w:rPr>
                  <w:rFonts w:cs="Arial"/>
                  <w:b/>
                </w:rPr>
                <w:id w:val="1384144372"/>
                <w14:checkbox>
                  <w14:checked w14:val="1"/>
                  <w14:checkedState w14:val="2612" w14:font="MS Gothic"/>
                  <w14:uncheckedState w14:val="2610" w14:font="MS Gothic"/>
                </w14:checkbox>
              </w:sdtPr>
              <w:sdtEndPr/>
              <w:sdtContent>
                <w:r w:rsidR="00E01DF2">
                  <w:rPr>
                    <w:rFonts w:ascii="MS Gothic" w:eastAsia="MS Gothic" w:hAnsi="MS Gothic" w:cs="Arial" w:hint="eastAsia"/>
                    <w:b/>
                  </w:rPr>
                  <w:t>☒</w:t>
                </w:r>
              </w:sdtContent>
            </w:sdt>
          </w:p>
          <w:p w14:paraId="4235AD4D" w14:textId="77777777" w:rsidR="0029430C" w:rsidRDefault="0029430C" w:rsidP="0029430C">
            <w:pPr>
              <w:rPr>
                <w:rFonts w:cs="Arial"/>
                <w:b/>
              </w:rPr>
            </w:pPr>
          </w:p>
          <w:p w14:paraId="204649ED" w14:textId="77777777" w:rsidR="0029430C" w:rsidRDefault="0029430C" w:rsidP="0029430C">
            <w:pPr>
              <w:numPr>
                <w:ilvl w:val="0"/>
                <w:numId w:val="13"/>
              </w:numPr>
              <w:rPr>
                <w:rFonts w:cs="Arial"/>
                <w:b/>
              </w:rPr>
            </w:pPr>
            <w:r>
              <w:rPr>
                <w:rFonts w:cs="Arial"/>
                <w:b/>
              </w:rPr>
              <w:t>Role is managerial with a degree of independence ensuring delivery against set objectives.  Role is subject to a broad amount of supervision/direction.</w:t>
            </w:r>
          </w:p>
          <w:p w14:paraId="438ED29A" w14:textId="77777777" w:rsidR="0029430C" w:rsidRDefault="0029430C" w:rsidP="0029430C">
            <w:pPr>
              <w:ind w:left="360"/>
              <w:rPr>
                <w:rFonts w:cs="Arial"/>
                <w:b/>
              </w:rPr>
            </w:pPr>
          </w:p>
          <w:sdt>
            <w:sdtPr>
              <w:rPr>
                <w:rFonts w:cs="Arial"/>
                <w:b/>
              </w:rPr>
              <w:id w:val="-419798830"/>
              <w14:checkbox>
                <w14:checked w14:val="1"/>
                <w14:checkedState w14:val="2612" w14:font="MS Gothic"/>
                <w14:uncheckedState w14:val="2610" w14:font="MS Gothic"/>
              </w14:checkbox>
            </w:sdtPr>
            <w:sdtEndPr/>
            <w:sdtContent>
              <w:p w14:paraId="59323F0D" w14:textId="7CA75B41" w:rsidR="0029430C" w:rsidRDefault="00E01DF2" w:rsidP="0029430C">
                <w:pPr>
                  <w:jc w:val="center"/>
                  <w:rPr>
                    <w:rFonts w:cs="Arial"/>
                    <w:b/>
                  </w:rPr>
                </w:pPr>
                <w:r>
                  <w:rPr>
                    <w:rFonts w:ascii="MS Gothic" w:eastAsia="MS Gothic" w:hAnsi="MS Gothic" w:cs="Arial" w:hint="eastAsia"/>
                    <w:b/>
                  </w:rPr>
                  <w:t>☒</w:t>
                </w:r>
              </w:p>
            </w:sdtContent>
          </w:sdt>
          <w:p w14:paraId="77A9BF25" w14:textId="77777777" w:rsidR="0029430C" w:rsidRDefault="0029430C" w:rsidP="0029430C">
            <w:pPr>
              <w:jc w:val="center"/>
              <w:rPr>
                <w:rFonts w:cs="Arial"/>
                <w:b/>
              </w:rPr>
            </w:pPr>
          </w:p>
          <w:p w14:paraId="4616DE16" w14:textId="77777777" w:rsidR="0029430C" w:rsidRDefault="0029430C" w:rsidP="0029430C">
            <w:pPr>
              <w:jc w:val="center"/>
              <w:rPr>
                <w:rFonts w:cs="Arial"/>
                <w:b/>
              </w:rPr>
            </w:pPr>
          </w:p>
          <w:p w14:paraId="03F8D334" w14:textId="77777777" w:rsidR="005771DE" w:rsidRDefault="0029430C" w:rsidP="0029430C">
            <w:pPr>
              <w:numPr>
                <w:ilvl w:val="0"/>
                <w:numId w:val="13"/>
              </w:numPr>
              <w:rPr>
                <w:rFonts w:cs="Arial"/>
                <w:b/>
              </w:rPr>
            </w:pPr>
            <w:r>
              <w:rPr>
                <w:rFonts w:cs="Arial"/>
                <w:b/>
              </w:rPr>
              <w:t xml:space="preserve">Role has requirement to identify and recommend relevant policies and practices which impact across the departmental service area or can have a corporate impact. </w:t>
            </w:r>
          </w:p>
          <w:p w14:paraId="7652BE57" w14:textId="7D821F54" w:rsidR="0029430C" w:rsidRDefault="0029430C" w:rsidP="005771DE">
            <w:pPr>
              <w:ind w:left="360"/>
              <w:rPr>
                <w:rFonts w:cs="Arial"/>
                <w:b/>
              </w:rPr>
            </w:pPr>
            <w:r>
              <w:rPr>
                <w:rFonts w:cs="Arial"/>
                <w:b/>
              </w:rPr>
              <w:t xml:space="preserve">  </w:t>
            </w:r>
          </w:p>
          <w:sdt>
            <w:sdtPr>
              <w:rPr>
                <w:rFonts w:cs="Arial"/>
                <w:b/>
              </w:rPr>
              <w:id w:val="1682083099"/>
              <w14:checkbox>
                <w14:checked w14:val="1"/>
                <w14:checkedState w14:val="2612" w14:font="MS Gothic"/>
                <w14:uncheckedState w14:val="2610" w14:font="MS Gothic"/>
              </w14:checkbox>
            </w:sdtPr>
            <w:sdtEndPr/>
            <w:sdtContent>
              <w:p w14:paraId="5F5D1354" w14:textId="4F3F3471" w:rsidR="0029430C" w:rsidRDefault="005771DE" w:rsidP="0029430C">
                <w:pPr>
                  <w:jc w:val="center"/>
                  <w:rPr>
                    <w:rFonts w:cs="Arial"/>
                    <w:b/>
                  </w:rPr>
                </w:pPr>
                <w:r>
                  <w:rPr>
                    <w:rFonts w:ascii="MS Gothic" w:eastAsia="MS Gothic" w:hAnsi="MS Gothic" w:cs="Arial" w:hint="eastAsia"/>
                    <w:b/>
                  </w:rPr>
                  <w:t>☒</w:t>
                </w:r>
              </w:p>
            </w:sdtContent>
          </w:sdt>
          <w:p w14:paraId="10BB63F2" w14:textId="77777777" w:rsidR="0029430C" w:rsidRDefault="0029430C" w:rsidP="0029430C">
            <w:pPr>
              <w:rPr>
                <w:rFonts w:cs="Arial"/>
                <w:b/>
              </w:rPr>
            </w:pPr>
          </w:p>
          <w:p w14:paraId="7FF5FA00" w14:textId="77777777" w:rsidR="0029430C" w:rsidRDefault="0029430C" w:rsidP="0029430C">
            <w:pPr>
              <w:numPr>
                <w:ilvl w:val="0"/>
                <w:numId w:val="13"/>
              </w:numPr>
              <w:rPr>
                <w:rFonts w:cs="Arial"/>
                <w:b/>
              </w:rPr>
            </w:pPr>
            <w:r>
              <w:rPr>
                <w:rFonts w:cs="Arial"/>
                <w:b/>
              </w:rPr>
              <w:t>Role is required to manage/monitor/direct financial plans and budgets in line with corporate policy.</w:t>
            </w:r>
          </w:p>
          <w:sdt>
            <w:sdtPr>
              <w:rPr>
                <w:rFonts w:cs="Arial"/>
                <w:b/>
              </w:rPr>
              <w:id w:val="1218011947"/>
              <w14:checkbox>
                <w14:checked w14:val="1"/>
                <w14:checkedState w14:val="2612" w14:font="MS Gothic"/>
                <w14:uncheckedState w14:val="2610" w14:font="MS Gothic"/>
              </w14:checkbox>
            </w:sdtPr>
            <w:sdtEndPr/>
            <w:sdtContent>
              <w:p w14:paraId="742AAA84" w14:textId="7975318D" w:rsidR="0029430C" w:rsidRDefault="00E01DF2" w:rsidP="0029430C">
                <w:pPr>
                  <w:jc w:val="center"/>
                  <w:rPr>
                    <w:rFonts w:cs="Arial"/>
                    <w:b/>
                  </w:rPr>
                </w:pPr>
                <w:r>
                  <w:rPr>
                    <w:rFonts w:ascii="MS Gothic" w:eastAsia="MS Gothic" w:hAnsi="MS Gothic" w:cs="Arial" w:hint="eastAsia"/>
                    <w:b/>
                  </w:rPr>
                  <w:t>☒</w:t>
                </w:r>
              </w:p>
            </w:sdtContent>
          </w:sdt>
          <w:p w14:paraId="23DC72DB" w14:textId="77777777" w:rsidR="0029430C" w:rsidRDefault="0029430C" w:rsidP="0029430C">
            <w:pPr>
              <w:rPr>
                <w:rFonts w:cs="Arial"/>
                <w:b/>
              </w:rPr>
            </w:pPr>
          </w:p>
          <w:p w14:paraId="3449EA49" w14:textId="377EA0BB" w:rsidR="0029430C" w:rsidRPr="005771DE" w:rsidRDefault="0029430C" w:rsidP="00CA5C8C">
            <w:pPr>
              <w:numPr>
                <w:ilvl w:val="0"/>
                <w:numId w:val="18"/>
              </w:numPr>
              <w:rPr>
                <w:rFonts w:cs="Arial"/>
                <w:b/>
              </w:rPr>
            </w:pPr>
            <w:r w:rsidRPr="005771DE">
              <w:rPr>
                <w:rFonts w:cs="Arial"/>
                <w:b/>
              </w:rPr>
              <w:t>Role has the authority to make key decisions impacting on the Principal Accountabilities.</w:t>
            </w:r>
          </w:p>
          <w:sdt>
            <w:sdtPr>
              <w:rPr>
                <w:rFonts w:cs="Arial"/>
                <w:b/>
              </w:rPr>
              <w:id w:val="-2030330712"/>
              <w14:checkbox>
                <w14:checked w14:val="1"/>
                <w14:checkedState w14:val="2612" w14:font="MS Gothic"/>
                <w14:uncheckedState w14:val="2610" w14:font="MS Gothic"/>
              </w14:checkbox>
            </w:sdtPr>
            <w:sdtEndPr/>
            <w:sdtContent>
              <w:p w14:paraId="12ADBF53" w14:textId="7788898D" w:rsidR="0029430C" w:rsidRDefault="00E01DF2" w:rsidP="0029430C">
                <w:pPr>
                  <w:jc w:val="center"/>
                  <w:rPr>
                    <w:rFonts w:cs="Arial"/>
                    <w:b/>
                  </w:rPr>
                </w:pPr>
                <w:r>
                  <w:rPr>
                    <w:rFonts w:ascii="MS Gothic" w:eastAsia="MS Gothic" w:hAnsi="MS Gothic" w:cs="Arial" w:hint="eastAsia"/>
                    <w:b/>
                  </w:rPr>
                  <w:t>☒</w:t>
                </w:r>
              </w:p>
            </w:sdtContent>
          </w:sdt>
          <w:p w14:paraId="2E918D99" w14:textId="77777777" w:rsidR="0029430C" w:rsidRPr="00C45A0F" w:rsidRDefault="0029430C" w:rsidP="0029430C">
            <w:pPr>
              <w:rPr>
                <w:rFonts w:cs="Arial"/>
                <w:b/>
              </w:rPr>
            </w:pPr>
          </w:p>
        </w:tc>
      </w:tr>
    </w:tbl>
    <w:p w14:paraId="08D0F803" w14:textId="77777777" w:rsidR="007006FC" w:rsidRDefault="007006FC" w:rsidP="0029430C"/>
    <w:p w14:paraId="19BD7B9C" w14:textId="77777777" w:rsidR="00925275" w:rsidRDefault="00925275" w:rsidP="0029430C"/>
    <w:p w14:paraId="3083BCEF" w14:textId="77777777" w:rsidR="00925275" w:rsidRDefault="00925275" w:rsidP="0029430C"/>
    <w:p w14:paraId="74FD2AE3" w14:textId="77777777" w:rsidR="005771DE" w:rsidRDefault="005771DE" w:rsidP="0029430C"/>
    <w:tbl>
      <w:tblPr>
        <w:tblW w:w="10090" w:type="dxa"/>
        <w:jc w:val="center"/>
        <w:tblLayout w:type="fixed"/>
        <w:tblLook w:val="0000" w:firstRow="0" w:lastRow="0" w:firstColumn="0" w:lastColumn="0" w:noHBand="0" w:noVBand="0"/>
      </w:tblPr>
      <w:tblGrid>
        <w:gridCol w:w="10090"/>
      </w:tblGrid>
      <w:tr w:rsidR="0029430C" w:rsidRPr="008C30EF" w14:paraId="575C3C88" w14:textId="77777777" w:rsidTr="00216D8A">
        <w:trPr>
          <w:jc w:val="center"/>
        </w:trPr>
        <w:tc>
          <w:tcPr>
            <w:tcW w:w="10090" w:type="dxa"/>
            <w:tcBorders>
              <w:top w:val="single" w:sz="4" w:space="0" w:color="auto"/>
              <w:left w:val="single" w:sz="4" w:space="0" w:color="auto"/>
              <w:bottom w:val="single" w:sz="4" w:space="0" w:color="auto"/>
              <w:right w:val="single" w:sz="4" w:space="0" w:color="auto"/>
            </w:tcBorders>
            <w:shd w:val="clear" w:color="auto" w:fill="D9D9D9"/>
          </w:tcPr>
          <w:p w14:paraId="259EC79B" w14:textId="77777777" w:rsidR="0029430C" w:rsidRPr="0043645F" w:rsidRDefault="0029430C" w:rsidP="007215BE">
            <w:pPr>
              <w:rPr>
                <w:rFonts w:cs="Arial"/>
                <w:b/>
              </w:rPr>
            </w:pPr>
            <w:r w:rsidRPr="00C45A0F">
              <w:rPr>
                <w:rFonts w:cs="Arial"/>
                <w:b/>
              </w:rPr>
              <w:t>ORGANISATION CHART:</w:t>
            </w:r>
            <w:r>
              <w:rPr>
                <w:rFonts w:cs="Arial"/>
                <w:b/>
              </w:rPr>
              <w:t xml:space="preserve"> </w:t>
            </w:r>
            <w:r w:rsidRPr="004C275C">
              <w:rPr>
                <w:rFonts w:cs="Arial"/>
                <w:b/>
                <w:sz w:val="22"/>
                <w:szCs w:val="22"/>
              </w:rPr>
              <w:t xml:space="preserve">Please </w:t>
            </w:r>
            <w:r w:rsidR="007215BE" w:rsidRPr="004C275C">
              <w:rPr>
                <w:rFonts w:cs="Arial"/>
                <w:b/>
                <w:sz w:val="22"/>
                <w:szCs w:val="22"/>
              </w:rPr>
              <w:t>P</w:t>
            </w:r>
            <w:r w:rsidRPr="004C275C">
              <w:rPr>
                <w:rFonts w:cs="Arial"/>
                <w:b/>
                <w:sz w:val="22"/>
                <w:szCs w:val="22"/>
              </w:rPr>
              <w:t>rovide Job Titles and Grades</w:t>
            </w:r>
            <w:r>
              <w:rPr>
                <w:rFonts w:cs="Arial"/>
                <w:b/>
              </w:rPr>
              <w:t xml:space="preserve">  </w:t>
            </w:r>
          </w:p>
        </w:tc>
      </w:tr>
      <w:tr w:rsidR="0029430C" w:rsidRPr="00C45A0F" w14:paraId="3EE9B6DB" w14:textId="77777777" w:rsidTr="00216D8A">
        <w:trPr>
          <w:trHeight w:val="3402"/>
          <w:jc w:val="center"/>
        </w:trPr>
        <w:tc>
          <w:tcPr>
            <w:tcW w:w="10090" w:type="dxa"/>
            <w:tcBorders>
              <w:top w:val="single" w:sz="4" w:space="0" w:color="auto"/>
              <w:left w:val="single" w:sz="4" w:space="0" w:color="auto"/>
              <w:bottom w:val="single" w:sz="4" w:space="0" w:color="auto"/>
              <w:right w:val="single" w:sz="4" w:space="0" w:color="auto"/>
            </w:tcBorders>
          </w:tcPr>
          <w:p w14:paraId="088B023B" w14:textId="77777777" w:rsidR="0029430C" w:rsidRDefault="0029430C" w:rsidP="0029430C">
            <w:pPr>
              <w:rPr>
                <w:rFonts w:cs="Arial"/>
                <w:b/>
              </w:rPr>
            </w:pPr>
          </w:p>
          <w:tbl>
            <w:tblPr>
              <w:tblW w:w="0" w:type="auto"/>
              <w:tblInd w:w="1584" w:type="dxa"/>
              <w:tblLayout w:type="fixed"/>
              <w:tblLook w:val="01E0" w:firstRow="1" w:lastRow="1" w:firstColumn="1" w:lastColumn="1" w:noHBand="0" w:noVBand="0"/>
            </w:tblPr>
            <w:tblGrid>
              <w:gridCol w:w="3195"/>
              <w:gridCol w:w="567"/>
              <w:gridCol w:w="3287"/>
            </w:tblGrid>
            <w:tr w:rsidR="0029430C" w:rsidRPr="007E03F0" w14:paraId="58754B78" w14:textId="77777777" w:rsidTr="007006FC">
              <w:tc>
                <w:tcPr>
                  <w:tcW w:w="3195" w:type="dxa"/>
                  <w:tcBorders>
                    <w:top w:val="nil"/>
                    <w:left w:val="nil"/>
                    <w:bottom w:val="nil"/>
                    <w:right w:val="nil"/>
                  </w:tcBorders>
                </w:tcPr>
                <w:p w14:paraId="57E13639"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single" w:sz="4" w:space="0" w:color="auto"/>
                  </w:tcBorders>
                </w:tcPr>
                <w:p w14:paraId="75EA09A9"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2E819A3F" w14:textId="32BA8F03" w:rsidR="0029430C" w:rsidRDefault="00E01DF2" w:rsidP="003457C8">
                  <w:pPr>
                    <w:spacing w:after="120"/>
                    <w:ind w:left="283"/>
                    <w:jc w:val="center"/>
                    <w:rPr>
                      <w:rFonts w:cs="Arial"/>
                      <w:szCs w:val="24"/>
                    </w:rPr>
                  </w:pPr>
                  <w:r>
                    <w:rPr>
                      <w:rFonts w:cs="Arial"/>
                      <w:szCs w:val="24"/>
                    </w:rPr>
                    <w:t>Head of Access and Wellbeing</w:t>
                  </w:r>
                </w:p>
                <w:p w14:paraId="77EC3759" w14:textId="2AAB0E7E" w:rsidR="007006FC" w:rsidRPr="007215BE" w:rsidRDefault="007006FC" w:rsidP="003457C8">
                  <w:pPr>
                    <w:spacing w:after="120"/>
                    <w:ind w:left="283"/>
                    <w:jc w:val="center"/>
                    <w:rPr>
                      <w:rFonts w:cs="Arial"/>
                      <w:szCs w:val="24"/>
                    </w:rPr>
                  </w:pPr>
                  <w:r>
                    <w:rPr>
                      <w:rFonts w:cs="Arial"/>
                      <w:szCs w:val="24"/>
                    </w:rPr>
                    <w:t>Gr 14</w:t>
                  </w:r>
                </w:p>
                <w:p w14:paraId="3D07347C" w14:textId="087D3814" w:rsidR="0029430C" w:rsidRPr="007215BE" w:rsidRDefault="0029430C" w:rsidP="003457C8">
                  <w:pPr>
                    <w:spacing w:after="120"/>
                    <w:ind w:left="283"/>
                    <w:jc w:val="center"/>
                    <w:rPr>
                      <w:rFonts w:cs="Arial"/>
                      <w:b/>
                      <w:szCs w:val="24"/>
                    </w:rPr>
                  </w:pPr>
                </w:p>
              </w:tc>
            </w:tr>
            <w:tr w:rsidR="0029430C" w:rsidRPr="007E03F0" w14:paraId="1223057F" w14:textId="77777777" w:rsidTr="007006FC">
              <w:tc>
                <w:tcPr>
                  <w:tcW w:w="3195" w:type="dxa"/>
                  <w:tcBorders>
                    <w:top w:val="nil"/>
                    <w:left w:val="nil"/>
                    <w:bottom w:val="single" w:sz="4" w:space="0" w:color="auto"/>
                    <w:right w:val="nil"/>
                  </w:tcBorders>
                </w:tcPr>
                <w:p w14:paraId="26DD0CF1"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nil"/>
                  </w:tcBorders>
                </w:tcPr>
                <w:p w14:paraId="094644EF"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67CF2DF5" w14:textId="77777777" w:rsidR="0029430C" w:rsidRPr="007215BE" w:rsidRDefault="0029430C" w:rsidP="007E03F0">
                  <w:pPr>
                    <w:spacing w:after="120"/>
                    <w:ind w:left="283"/>
                    <w:rPr>
                      <w:rFonts w:cs="Arial"/>
                      <w:b/>
                      <w:szCs w:val="24"/>
                    </w:rPr>
                  </w:pPr>
                </w:p>
              </w:tc>
            </w:tr>
            <w:tr w:rsidR="0029430C" w:rsidRPr="007E03F0" w14:paraId="43A2C13A" w14:textId="77777777" w:rsidTr="007006FC">
              <w:tc>
                <w:tcPr>
                  <w:tcW w:w="3195" w:type="dxa"/>
                  <w:tcBorders>
                    <w:top w:val="single" w:sz="4" w:space="0" w:color="auto"/>
                    <w:left w:val="single" w:sz="4" w:space="0" w:color="auto"/>
                    <w:bottom w:val="single" w:sz="4" w:space="0" w:color="auto"/>
                    <w:right w:val="single" w:sz="4" w:space="0" w:color="auto"/>
                  </w:tcBorders>
                </w:tcPr>
                <w:p w14:paraId="6496856B" w14:textId="77777777" w:rsidR="0029430C" w:rsidRDefault="0029430C" w:rsidP="007006FC">
                  <w:pPr>
                    <w:spacing w:after="120"/>
                    <w:ind w:left="283"/>
                    <w:jc w:val="center"/>
                    <w:rPr>
                      <w:rFonts w:cs="Arial"/>
                      <w:szCs w:val="24"/>
                    </w:rPr>
                  </w:pPr>
                  <w:r w:rsidRPr="007215BE">
                    <w:rPr>
                      <w:rFonts w:cs="Arial"/>
                      <w:szCs w:val="24"/>
                    </w:rPr>
                    <w:t>Other jobs (peers) that report to immediate line manager</w:t>
                  </w:r>
                </w:p>
                <w:p w14:paraId="7B4B4798" w14:textId="74161391" w:rsidR="007F140A" w:rsidRDefault="007F140A" w:rsidP="007006FC">
                  <w:pPr>
                    <w:spacing w:after="120"/>
                    <w:ind w:left="283"/>
                    <w:jc w:val="center"/>
                    <w:rPr>
                      <w:rFonts w:cs="Arial"/>
                      <w:szCs w:val="24"/>
                    </w:rPr>
                  </w:pPr>
                  <w:r>
                    <w:rPr>
                      <w:rFonts w:cs="Arial"/>
                      <w:szCs w:val="24"/>
                    </w:rPr>
                    <w:t>Specialist Housing and Support Manager (</w:t>
                  </w:r>
                  <w:r w:rsidR="007006FC">
                    <w:rPr>
                      <w:rFonts w:cs="Arial"/>
                      <w:szCs w:val="24"/>
                    </w:rPr>
                    <w:t>G</w:t>
                  </w:r>
                  <w:r>
                    <w:rPr>
                      <w:rFonts w:cs="Arial"/>
                      <w:szCs w:val="24"/>
                    </w:rPr>
                    <w:t>r 12)</w:t>
                  </w:r>
                </w:p>
                <w:p w14:paraId="1B691EB1" w14:textId="394EAE51" w:rsidR="007F140A" w:rsidRPr="007215BE" w:rsidRDefault="007F140A" w:rsidP="007006FC">
                  <w:pPr>
                    <w:spacing w:after="120"/>
                    <w:ind w:left="283"/>
                    <w:jc w:val="center"/>
                    <w:rPr>
                      <w:rFonts w:cs="Arial"/>
                      <w:szCs w:val="24"/>
                    </w:rPr>
                  </w:pPr>
                  <w:r>
                    <w:rPr>
                      <w:rFonts w:cs="Arial"/>
                      <w:szCs w:val="24"/>
                    </w:rPr>
                    <w:t>Housing Access Manager (</w:t>
                  </w:r>
                  <w:r w:rsidR="007006FC">
                    <w:rPr>
                      <w:rFonts w:cs="Arial"/>
                      <w:szCs w:val="24"/>
                    </w:rPr>
                    <w:t>G</w:t>
                  </w:r>
                  <w:r>
                    <w:rPr>
                      <w:rFonts w:cs="Arial"/>
                      <w:szCs w:val="24"/>
                    </w:rPr>
                    <w:t>r 12)</w:t>
                  </w:r>
                </w:p>
                <w:p w14:paraId="7D89411E" w14:textId="46DD0532" w:rsidR="0029430C" w:rsidRPr="002C632B" w:rsidRDefault="0029430C" w:rsidP="003457C8">
                  <w:pPr>
                    <w:spacing w:after="120"/>
                    <w:ind w:left="283"/>
                    <w:jc w:val="center"/>
                    <w:rPr>
                      <w:rFonts w:cs="Arial"/>
                      <w:b/>
                      <w:szCs w:val="24"/>
                    </w:rPr>
                  </w:pPr>
                </w:p>
              </w:tc>
              <w:tc>
                <w:tcPr>
                  <w:tcW w:w="567" w:type="dxa"/>
                  <w:tcBorders>
                    <w:top w:val="nil"/>
                    <w:left w:val="single" w:sz="4" w:space="0" w:color="auto"/>
                    <w:bottom w:val="nil"/>
                    <w:right w:val="single" w:sz="4" w:space="0" w:color="auto"/>
                  </w:tcBorders>
                </w:tcPr>
                <w:p w14:paraId="159427A5"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6FC18F46" w14:textId="77777777" w:rsidR="0029430C" w:rsidRDefault="0029430C" w:rsidP="003457C8">
                  <w:pPr>
                    <w:spacing w:after="120"/>
                    <w:ind w:left="283"/>
                    <w:jc w:val="center"/>
                    <w:rPr>
                      <w:rFonts w:cs="Arial"/>
                      <w:b/>
                      <w:szCs w:val="24"/>
                    </w:rPr>
                  </w:pPr>
                  <w:r w:rsidRPr="00163A2C">
                    <w:rPr>
                      <w:rFonts w:cs="Arial"/>
                      <w:b/>
                      <w:szCs w:val="24"/>
                    </w:rPr>
                    <w:t>This Position</w:t>
                  </w:r>
                </w:p>
                <w:p w14:paraId="0268EF92" w14:textId="77777777" w:rsidR="008F4FB3" w:rsidRDefault="008F4FB3" w:rsidP="003457C8">
                  <w:pPr>
                    <w:spacing w:after="120"/>
                    <w:ind w:left="283"/>
                    <w:jc w:val="center"/>
                    <w:rPr>
                      <w:rFonts w:cs="Arial"/>
                      <w:b/>
                      <w:szCs w:val="24"/>
                    </w:rPr>
                  </w:pPr>
                </w:p>
                <w:p w14:paraId="45261425" w14:textId="627130F9" w:rsidR="008F4FB3" w:rsidRDefault="008F4FB3" w:rsidP="003457C8">
                  <w:pPr>
                    <w:spacing w:after="120"/>
                    <w:ind w:left="283"/>
                    <w:jc w:val="center"/>
                    <w:rPr>
                      <w:rFonts w:cs="Arial"/>
                      <w:b/>
                      <w:szCs w:val="24"/>
                    </w:rPr>
                  </w:pPr>
                  <w:r>
                    <w:rPr>
                      <w:rFonts w:cs="Arial"/>
                      <w:b/>
                      <w:szCs w:val="24"/>
                    </w:rPr>
                    <w:t>Housing Commissioning Manager</w:t>
                  </w:r>
                </w:p>
                <w:p w14:paraId="6FA26251" w14:textId="28159CFD" w:rsidR="0029430C" w:rsidRPr="007215BE" w:rsidRDefault="0029430C" w:rsidP="009162E1">
                  <w:pPr>
                    <w:spacing w:after="120"/>
                    <w:ind w:left="283"/>
                    <w:jc w:val="center"/>
                    <w:rPr>
                      <w:rFonts w:cs="Arial"/>
                      <w:b/>
                      <w:szCs w:val="24"/>
                    </w:rPr>
                  </w:pPr>
                </w:p>
              </w:tc>
            </w:tr>
            <w:tr w:rsidR="0029430C" w:rsidRPr="007E03F0" w14:paraId="3091980E" w14:textId="77777777" w:rsidTr="007006FC">
              <w:tc>
                <w:tcPr>
                  <w:tcW w:w="3195" w:type="dxa"/>
                  <w:tcBorders>
                    <w:top w:val="single" w:sz="4" w:space="0" w:color="auto"/>
                    <w:left w:val="nil"/>
                    <w:bottom w:val="nil"/>
                    <w:right w:val="nil"/>
                  </w:tcBorders>
                </w:tcPr>
                <w:p w14:paraId="55DB9507"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nil"/>
                  </w:tcBorders>
                </w:tcPr>
                <w:p w14:paraId="63F107E8"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30C92B5F" w14:textId="77777777" w:rsidR="0029430C" w:rsidRPr="007215BE" w:rsidRDefault="0029430C" w:rsidP="007E03F0">
                  <w:pPr>
                    <w:spacing w:after="120"/>
                    <w:ind w:left="283"/>
                    <w:rPr>
                      <w:rFonts w:cs="Arial"/>
                      <w:b/>
                      <w:szCs w:val="24"/>
                    </w:rPr>
                  </w:pPr>
                </w:p>
              </w:tc>
            </w:tr>
            <w:tr w:rsidR="0029430C" w:rsidRPr="007E03F0" w14:paraId="5E6AC0E8" w14:textId="77777777" w:rsidTr="007006FC">
              <w:trPr>
                <w:trHeight w:val="1148"/>
              </w:trPr>
              <w:tc>
                <w:tcPr>
                  <w:tcW w:w="3195" w:type="dxa"/>
                  <w:tcBorders>
                    <w:top w:val="nil"/>
                    <w:left w:val="nil"/>
                    <w:bottom w:val="nil"/>
                    <w:right w:val="nil"/>
                  </w:tcBorders>
                </w:tcPr>
                <w:p w14:paraId="5C8321EF"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single" w:sz="4" w:space="0" w:color="auto"/>
                  </w:tcBorders>
                </w:tcPr>
                <w:p w14:paraId="2DB9A74A"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46539714" w14:textId="77777777" w:rsidR="0029430C" w:rsidRDefault="0029430C" w:rsidP="003457C8">
                  <w:pPr>
                    <w:spacing w:after="120"/>
                    <w:ind w:left="283"/>
                    <w:jc w:val="center"/>
                    <w:rPr>
                      <w:rFonts w:cs="Arial"/>
                      <w:szCs w:val="24"/>
                    </w:rPr>
                  </w:pPr>
                  <w:r w:rsidRPr="007215BE">
                    <w:rPr>
                      <w:rFonts w:cs="Arial"/>
                      <w:szCs w:val="24"/>
                    </w:rPr>
                    <w:t>Direct Reports</w:t>
                  </w:r>
                </w:p>
                <w:p w14:paraId="2807B51D" w14:textId="74FB40E6" w:rsidR="003E46E9" w:rsidRPr="007215BE" w:rsidRDefault="003E46E9" w:rsidP="003457C8">
                  <w:pPr>
                    <w:spacing w:after="120"/>
                    <w:ind w:left="283"/>
                    <w:jc w:val="center"/>
                    <w:rPr>
                      <w:rFonts w:cs="Arial"/>
                      <w:szCs w:val="24"/>
                    </w:rPr>
                  </w:pPr>
                  <w:r>
                    <w:rPr>
                      <w:rFonts w:cs="Arial"/>
                      <w:szCs w:val="24"/>
                    </w:rPr>
                    <w:t>Housing Solutions and Supply Manager (</w:t>
                  </w:r>
                  <w:r w:rsidR="007006FC">
                    <w:rPr>
                      <w:rFonts w:cs="Arial"/>
                      <w:szCs w:val="24"/>
                    </w:rPr>
                    <w:t>G</w:t>
                  </w:r>
                  <w:r>
                    <w:rPr>
                      <w:rFonts w:cs="Arial"/>
                      <w:szCs w:val="24"/>
                    </w:rPr>
                    <w:t>r 10)</w:t>
                  </w:r>
                </w:p>
                <w:p w14:paraId="205DC271" w14:textId="1C2D5AF5" w:rsidR="00B66BE6" w:rsidRPr="00AF7270" w:rsidRDefault="00B66BE6" w:rsidP="003457C8">
                  <w:pPr>
                    <w:spacing w:after="120"/>
                    <w:ind w:left="283"/>
                    <w:jc w:val="center"/>
                    <w:rPr>
                      <w:rFonts w:cs="Arial"/>
                      <w:bCs/>
                      <w:szCs w:val="24"/>
                    </w:rPr>
                  </w:pPr>
                  <w:r w:rsidRPr="00AF7270">
                    <w:rPr>
                      <w:rFonts w:cs="Arial"/>
                      <w:bCs/>
                      <w:szCs w:val="24"/>
                    </w:rPr>
                    <w:t xml:space="preserve">Contract Monitoring Officer </w:t>
                  </w:r>
                  <w:r w:rsidR="00AF7270" w:rsidRPr="00AF7270">
                    <w:rPr>
                      <w:rFonts w:cs="Arial"/>
                      <w:bCs/>
                      <w:szCs w:val="24"/>
                    </w:rPr>
                    <w:t>x 2 (</w:t>
                  </w:r>
                  <w:r w:rsidR="007006FC">
                    <w:rPr>
                      <w:rFonts w:cs="Arial"/>
                      <w:bCs/>
                      <w:szCs w:val="24"/>
                    </w:rPr>
                    <w:t>G</w:t>
                  </w:r>
                  <w:r w:rsidR="00AF7270" w:rsidRPr="00AF7270">
                    <w:rPr>
                      <w:rFonts w:cs="Arial"/>
                      <w:bCs/>
                      <w:szCs w:val="24"/>
                    </w:rPr>
                    <w:t>r 8)</w:t>
                  </w:r>
                </w:p>
                <w:p w14:paraId="0FD7A1E6" w14:textId="774A3757" w:rsidR="003A1F69" w:rsidRPr="007215BE" w:rsidRDefault="003A1F69" w:rsidP="003457C8">
                  <w:pPr>
                    <w:spacing w:after="120"/>
                    <w:ind w:left="283"/>
                    <w:jc w:val="center"/>
                    <w:rPr>
                      <w:rFonts w:cs="Arial"/>
                      <w:b/>
                      <w:szCs w:val="24"/>
                    </w:rPr>
                  </w:pPr>
                </w:p>
              </w:tc>
            </w:tr>
          </w:tbl>
          <w:p w14:paraId="407761A4" w14:textId="77777777" w:rsidR="0029430C" w:rsidRPr="00C45A0F" w:rsidRDefault="0029430C" w:rsidP="0029430C">
            <w:pPr>
              <w:rPr>
                <w:rFonts w:cs="Arial"/>
                <w:b/>
              </w:rPr>
            </w:pPr>
          </w:p>
        </w:tc>
      </w:tr>
    </w:tbl>
    <w:p w14:paraId="2718C714" w14:textId="77777777" w:rsidR="0029430C" w:rsidRDefault="0029430C" w:rsidP="0029430C"/>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9558"/>
      </w:tblGrid>
      <w:tr w:rsidR="0029430C" w:rsidRPr="008F6FE3" w14:paraId="57D52475" w14:textId="77777777" w:rsidTr="0029430C">
        <w:trPr>
          <w:cantSplit/>
          <w:trHeight w:val="842"/>
          <w:jc w:val="center"/>
        </w:trPr>
        <w:tc>
          <w:tcPr>
            <w:tcW w:w="10120" w:type="dxa"/>
            <w:gridSpan w:val="2"/>
            <w:tcBorders>
              <w:top w:val="single" w:sz="4" w:space="0" w:color="auto"/>
            </w:tcBorders>
            <w:shd w:val="clear" w:color="auto" w:fill="E0E0E0"/>
          </w:tcPr>
          <w:p w14:paraId="7C9A03BB" w14:textId="77777777" w:rsidR="0029430C" w:rsidRPr="008F6FE3" w:rsidRDefault="0029430C" w:rsidP="0029430C">
            <w:pPr>
              <w:rPr>
                <w:rFonts w:cs="Arial"/>
                <w:b/>
                <w:i/>
                <w:color w:val="C0C0C0"/>
                <w:sz w:val="20"/>
              </w:rPr>
            </w:pPr>
            <w:r>
              <w:rPr>
                <w:rFonts w:cs="Arial"/>
                <w:b/>
              </w:rPr>
              <w:t>RESOURCE MANAGEMENT:</w:t>
            </w:r>
          </w:p>
          <w:p w14:paraId="3B8E295A" w14:textId="77777777" w:rsidR="0029430C" w:rsidRPr="008F6FE3" w:rsidRDefault="0029430C" w:rsidP="0029430C">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29430C" w:rsidRPr="007E1CE0" w14:paraId="347AEAE5" w14:textId="77777777" w:rsidTr="0069417F">
        <w:trPr>
          <w:cantSplit/>
          <w:trHeight w:val="619"/>
          <w:jc w:val="center"/>
        </w:trPr>
        <w:tc>
          <w:tcPr>
            <w:tcW w:w="562" w:type="dxa"/>
            <w:tcBorders>
              <w:top w:val="single" w:sz="4" w:space="0" w:color="auto"/>
              <w:bottom w:val="single" w:sz="4" w:space="0" w:color="auto"/>
              <w:right w:val="single" w:sz="4" w:space="0" w:color="auto"/>
            </w:tcBorders>
          </w:tcPr>
          <w:p w14:paraId="26E47047" w14:textId="77777777" w:rsidR="0029430C" w:rsidRPr="00C45A0F" w:rsidRDefault="0029430C" w:rsidP="0029430C">
            <w:pPr>
              <w:rPr>
                <w:rFonts w:cs="Arial"/>
              </w:rPr>
            </w:pPr>
            <w:r w:rsidRPr="00C45A0F">
              <w:rPr>
                <w:rFonts w:cs="Arial"/>
              </w:rPr>
              <w:t>1.</w:t>
            </w:r>
          </w:p>
        </w:tc>
        <w:tc>
          <w:tcPr>
            <w:tcW w:w="9558" w:type="dxa"/>
            <w:tcBorders>
              <w:top w:val="single" w:sz="4" w:space="0" w:color="auto"/>
              <w:left w:val="single" w:sz="4" w:space="0" w:color="auto"/>
              <w:bottom w:val="single" w:sz="4" w:space="0" w:color="auto"/>
            </w:tcBorders>
          </w:tcPr>
          <w:p w14:paraId="30AC728E" w14:textId="77777777" w:rsidR="0029430C" w:rsidRDefault="0029430C" w:rsidP="0029430C">
            <w:pPr>
              <w:rPr>
                <w:rFonts w:cs="Arial"/>
                <w:b/>
              </w:rPr>
            </w:pPr>
            <w:r>
              <w:rPr>
                <w:rFonts w:cs="Arial"/>
                <w:b/>
              </w:rPr>
              <w:t>Direct responsibility for Staff:</w:t>
            </w:r>
          </w:p>
          <w:p w14:paraId="07A44976" w14:textId="77777777" w:rsidR="00597A97" w:rsidRDefault="00597A97" w:rsidP="0029430C">
            <w:pPr>
              <w:rPr>
                <w:rFonts w:cs="Arial"/>
                <w:b/>
              </w:rPr>
            </w:pPr>
          </w:p>
          <w:p w14:paraId="3921A62D" w14:textId="64E487E0" w:rsidR="00597A97" w:rsidRPr="0089103B" w:rsidRDefault="00597A97" w:rsidP="0029430C">
            <w:pPr>
              <w:rPr>
                <w:rFonts w:cs="Arial"/>
                <w:bCs/>
              </w:rPr>
            </w:pPr>
            <w:r w:rsidRPr="0089103B">
              <w:rPr>
                <w:rFonts w:cs="Arial"/>
                <w:bCs/>
              </w:rPr>
              <w:t>Manages 12 staff with</w:t>
            </w:r>
            <w:r w:rsidR="00FC3D6B" w:rsidRPr="0089103B">
              <w:rPr>
                <w:rFonts w:cs="Arial"/>
                <w:bCs/>
              </w:rPr>
              <w:t xml:space="preserve"> direct line management for 3 direct reports</w:t>
            </w:r>
            <w:r w:rsidR="0089103B" w:rsidRPr="0089103B">
              <w:rPr>
                <w:rFonts w:cs="Arial"/>
                <w:bCs/>
              </w:rPr>
              <w:t xml:space="preserve"> circa £180k per annum</w:t>
            </w:r>
            <w:r w:rsidR="008F4FB3">
              <w:rPr>
                <w:rFonts w:cs="Arial"/>
                <w:bCs/>
              </w:rPr>
              <w:t>.</w:t>
            </w:r>
          </w:p>
          <w:p w14:paraId="29F4EED3" w14:textId="577CC650" w:rsidR="00AF7270" w:rsidRPr="003051F2" w:rsidRDefault="00AF7270" w:rsidP="0029430C">
            <w:pPr>
              <w:rPr>
                <w:rFonts w:cs="Arial"/>
              </w:rPr>
            </w:pPr>
          </w:p>
        </w:tc>
      </w:tr>
      <w:tr w:rsidR="0029430C" w:rsidRPr="00C45A0F" w14:paraId="0F3D53DB" w14:textId="77777777" w:rsidTr="0069417F">
        <w:trPr>
          <w:cantSplit/>
          <w:trHeight w:val="619"/>
          <w:jc w:val="center"/>
        </w:trPr>
        <w:tc>
          <w:tcPr>
            <w:tcW w:w="562" w:type="dxa"/>
            <w:tcBorders>
              <w:top w:val="single" w:sz="4" w:space="0" w:color="auto"/>
              <w:bottom w:val="single" w:sz="4" w:space="0" w:color="auto"/>
              <w:right w:val="single" w:sz="4" w:space="0" w:color="auto"/>
            </w:tcBorders>
          </w:tcPr>
          <w:p w14:paraId="6A922FA7" w14:textId="77777777" w:rsidR="0029430C" w:rsidRPr="00C45A0F" w:rsidRDefault="0029430C" w:rsidP="0029430C">
            <w:pPr>
              <w:rPr>
                <w:rFonts w:cs="Arial"/>
              </w:rPr>
            </w:pPr>
            <w:r w:rsidRPr="00C45A0F">
              <w:rPr>
                <w:rFonts w:cs="Arial"/>
              </w:rPr>
              <w:t>2.</w:t>
            </w:r>
          </w:p>
        </w:tc>
        <w:tc>
          <w:tcPr>
            <w:tcW w:w="9558" w:type="dxa"/>
            <w:tcBorders>
              <w:top w:val="single" w:sz="4" w:space="0" w:color="auto"/>
              <w:left w:val="single" w:sz="4" w:space="0" w:color="auto"/>
              <w:bottom w:val="single" w:sz="4" w:space="0" w:color="auto"/>
            </w:tcBorders>
          </w:tcPr>
          <w:p w14:paraId="1AAEEC9B" w14:textId="77777777" w:rsidR="0069417F" w:rsidRDefault="0029430C" w:rsidP="0029430C">
            <w:pPr>
              <w:rPr>
                <w:rFonts w:cs="Arial"/>
                <w:b/>
              </w:rPr>
            </w:pPr>
            <w:r>
              <w:rPr>
                <w:rFonts w:cs="Arial"/>
                <w:b/>
              </w:rPr>
              <w:t xml:space="preserve">Direct responsibility for Budgets: </w:t>
            </w:r>
          </w:p>
          <w:p w14:paraId="07B6249A" w14:textId="77777777" w:rsidR="008F4FB3" w:rsidRDefault="008F4FB3" w:rsidP="0029430C">
            <w:pPr>
              <w:rPr>
                <w:rFonts w:cs="Arial"/>
              </w:rPr>
            </w:pPr>
          </w:p>
          <w:p w14:paraId="2BEE70DF" w14:textId="77777777" w:rsidR="00A67DA8" w:rsidRDefault="00A67DA8" w:rsidP="0029430C">
            <w:pPr>
              <w:rPr>
                <w:rFonts w:cs="Arial"/>
              </w:rPr>
            </w:pPr>
            <w:r>
              <w:rPr>
                <w:rFonts w:cs="Arial"/>
              </w:rPr>
              <w:t xml:space="preserve">Housing Related Support (HRS) commissioning budget </w:t>
            </w:r>
            <w:r w:rsidR="007A247F">
              <w:rPr>
                <w:rFonts w:cs="Arial"/>
              </w:rPr>
              <w:t xml:space="preserve">£4.2m annually.  </w:t>
            </w:r>
          </w:p>
          <w:p w14:paraId="42714A54" w14:textId="0EE3C61C" w:rsidR="008F4FB3" w:rsidRPr="00DA5484" w:rsidRDefault="008F4FB3" w:rsidP="0029430C">
            <w:pPr>
              <w:rPr>
                <w:rFonts w:cs="Arial"/>
              </w:rPr>
            </w:pPr>
          </w:p>
        </w:tc>
      </w:tr>
      <w:tr w:rsidR="0029430C" w:rsidRPr="007E1CE0" w14:paraId="42F7FB5F" w14:textId="77777777" w:rsidTr="0069417F">
        <w:trPr>
          <w:cantSplit/>
          <w:trHeight w:val="619"/>
          <w:jc w:val="center"/>
        </w:trPr>
        <w:tc>
          <w:tcPr>
            <w:tcW w:w="562" w:type="dxa"/>
            <w:tcBorders>
              <w:top w:val="single" w:sz="4" w:space="0" w:color="auto"/>
              <w:left w:val="single" w:sz="4" w:space="0" w:color="auto"/>
              <w:bottom w:val="single" w:sz="4" w:space="0" w:color="auto"/>
              <w:right w:val="single" w:sz="4" w:space="0" w:color="auto"/>
            </w:tcBorders>
          </w:tcPr>
          <w:p w14:paraId="3EC6BC25" w14:textId="77777777" w:rsidR="0029430C" w:rsidRPr="00C45A0F" w:rsidRDefault="0029430C" w:rsidP="0029430C">
            <w:pPr>
              <w:rPr>
                <w:rFonts w:cs="Arial"/>
              </w:rPr>
            </w:pPr>
            <w:r>
              <w:rPr>
                <w:rFonts w:cs="Arial"/>
              </w:rPr>
              <w:t>3</w:t>
            </w:r>
            <w:r w:rsidRPr="00C45A0F">
              <w:rPr>
                <w:rFonts w:cs="Arial"/>
              </w:rPr>
              <w:t>.</w:t>
            </w:r>
          </w:p>
        </w:tc>
        <w:tc>
          <w:tcPr>
            <w:tcW w:w="9558" w:type="dxa"/>
            <w:tcBorders>
              <w:top w:val="single" w:sz="4" w:space="0" w:color="auto"/>
              <w:left w:val="single" w:sz="4" w:space="0" w:color="auto"/>
              <w:bottom w:val="single" w:sz="4" w:space="0" w:color="auto"/>
              <w:right w:val="single" w:sz="4" w:space="0" w:color="auto"/>
            </w:tcBorders>
          </w:tcPr>
          <w:p w14:paraId="692CAB22" w14:textId="77777777" w:rsidR="0029430C" w:rsidRDefault="0029430C" w:rsidP="0029430C">
            <w:pPr>
              <w:rPr>
                <w:rFonts w:cs="Arial"/>
                <w:b/>
              </w:rPr>
            </w:pPr>
            <w:r>
              <w:rPr>
                <w:rFonts w:cs="Arial"/>
                <w:b/>
              </w:rPr>
              <w:t xml:space="preserve">Impact on </w:t>
            </w:r>
            <w:r w:rsidRPr="008D6E17">
              <w:rPr>
                <w:rFonts w:cs="Arial"/>
                <w:b/>
              </w:rPr>
              <w:t>Corporate/Service/Departmental</w:t>
            </w:r>
            <w:r>
              <w:rPr>
                <w:rFonts w:cs="Arial"/>
                <w:b/>
              </w:rPr>
              <w:t xml:space="preserve"> spending:</w:t>
            </w:r>
          </w:p>
          <w:p w14:paraId="6B70D51D" w14:textId="77777777" w:rsidR="008F4FB3" w:rsidRDefault="008F4FB3" w:rsidP="0029430C">
            <w:pPr>
              <w:rPr>
                <w:rFonts w:cs="Arial"/>
                <w:b/>
              </w:rPr>
            </w:pPr>
          </w:p>
          <w:p w14:paraId="13DD81C2" w14:textId="30643FA3" w:rsidR="008F4FB3" w:rsidRPr="008F4FB3" w:rsidRDefault="008F4FB3" w:rsidP="0029430C">
            <w:pPr>
              <w:rPr>
                <w:rFonts w:cs="Arial"/>
                <w:bCs/>
              </w:rPr>
            </w:pPr>
            <w:r w:rsidRPr="008F4FB3">
              <w:rPr>
                <w:rFonts w:cs="Arial"/>
                <w:bCs/>
              </w:rPr>
              <w:t>N/A.</w:t>
            </w:r>
          </w:p>
          <w:p w14:paraId="71AE336E" w14:textId="211870C4" w:rsidR="0029430C" w:rsidRPr="007E1CE0" w:rsidRDefault="0029430C" w:rsidP="0029430C">
            <w:pPr>
              <w:rPr>
                <w:rFonts w:cs="Arial"/>
                <w:b/>
              </w:rPr>
            </w:pPr>
          </w:p>
        </w:tc>
      </w:tr>
    </w:tbl>
    <w:p w14:paraId="789CF442" w14:textId="77777777" w:rsidR="008F4FB3" w:rsidRDefault="008F4FB3" w:rsidP="008F4FB3"/>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29430C" w:rsidRPr="007543ED" w14:paraId="6CEB63FC" w14:textId="77777777" w:rsidTr="00163A2C">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vAlign w:val="center"/>
          </w:tcPr>
          <w:p w14:paraId="66A2E617" w14:textId="6FEDE785" w:rsidR="0029430C" w:rsidRPr="00C45A0F" w:rsidRDefault="008F4FB3" w:rsidP="00163A2C">
            <w:pPr>
              <w:jc w:val="center"/>
              <w:rPr>
                <w:rFonts w:cs="Arial"/>
                <w:b/>
                <w:i/>
              </w:rPr>
            </w:pPr>
            <w:r>
              <w:tab/>
            </w:r>
            <w:r w:rsidR="0029430C">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1261F03A" w14:textId="77777777" w:rsidR="0029430C" w:rsidRPr="00945FF9" w:rsidRDefault="0029430C" w:rsidP="0029430C">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52499BD0" w14:textId="77777777" w:rsidR="0029430C" w:rsidRPr="007543ED" w:rsidRDefault="0029430C" w:rsidP="0029430C">
            <w:pPr>
              <w:rPr>
                <w:rFonts w:cs="Arial"/>
                <w:b/>
              </w:rPr>
            </w:pPr>
            <w:r w:rsidRPr="007543ED">
              <w:rPr>
                <w:rFonts w:cs="Arial"/>
                <w:b/>
              </w:rPr>
              <w:t>List code/s*</w:t>
            </w:r>
          </w:p>
        </w:tc>
      </w:tr>
      <w:tr w:rsidR="0029430C" w:rsidRPr="00C45A0F" w14:paraId="7F02C52A" w14:textId="77777777" w:rsidTr="0029430C">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1D67AA31" w14:textId="77777777" w:rsidR="0029430C" w:rsidRPr="00EC2610" w:rsidRDefault="0029430C" w:rsidP="0029430C">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2CF8E627" w14:textId="77777777" w:rsidR="0029430C" w:rsidRPr="007F4BB8" w:rsidRDefault="0029430C" w:rsidP="0029430C">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3A24387" w14:textId="77777777" w:rsidR="0029430C" w:rsidRPr="00671F17" w:rsidRDefault="0029430C" w:rsidP="0029430C">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63057851" w14:textId="77777777" w:rsidR="0029430C" w:rsidRPr="00671F17" w:rsidRDefault="0029430C" w:rsidP="0029430C">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E5B94E" w14:textId="77777777" w:rsidR="0029430C" w:rsidRPr="00671F17" w:rsidRDefault="0029430C" w:rsidP="0029430C">
            <w:pPr>
              <w:ind w:left="113" w:right="113"/>
              <w:rPr>
                <w:rFonts w:cs="Arial"/>
                <w:b/>
              </w:rPr>
            </w:pPr>
            <w:r w:rsidRPr="00671F17">
              <w:rPr>
                <w:rFonts w:cs="Arial"/>
                <w:b/>
              </w:rPr>
              <w:t xml:space="preserve">How identified </w:t>
            </w:r>
          </w:p>
        </w:tc>
      </w:tr>
      <w:tr w:rsidR="0029430C" w:rsidRPr="00C45A0F" w14:paraId="2C8BEF71" w14:textId="77777777" w:rsidTr="0029430C">
        <w:trPr>
          <w:jc w:val="center"/>
        </w:trPr>
        <w:tc>
          <w:tcPr>
            <w:tcW w:w="515" w:type="dxa"/>
            <w:vMerge w:val="restart"/>
            <w:tcBorders>
              <w:top w:val="single" w:sz="4" w:space="0" w:color="auto"/>
              <w:bottom w:val="single" w:sz="4" w:space="0" w:color="auto"/>
              <w:right w:val="single" w:sz="4" w:space="0" w:color="auto"/>
            </w:tcBorders>
            <w:shd w:val="clear" w:color="auto" w:fill="auto"/>
          </w:tcPr>
          <w:p w14:paraId="2852E8AD" w14:textId="77777777" w:rsidR="0029430C" w:rsidRPr="00C45A0F" w:rsidRDefault="0029430C" w:rsidP="0029430C">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0FB4F79D" w14:textId="77777777" w:rsidR="0029430C" w:rsidRPr="00C45A0F" w:rsidRDefault="0029430C" w:rsidP="0029430C">
            <w:pPr>
              <w:rPr>
                <w:rFonts w:cs="Arial"/>
                <w:b/>
              </w:rPr>
            </w:pPr>
            <w:r w:rsidRPr="00C45A0F">
              <w:rPr>
                <w:rFonts w:cs="Arial"/>
                <w:b/>
              </w:rPr>
              <w:t>Qualifications</w:t>
            </w:r>
            <w:r>
              <w:rPr>
                <w:rFonts w:cs="Arial"/>
                <w:b/>
              </w:rPr>
              <w:t>:</w:t>
            </w:r>
          </w:p>
        </w:tc>
      </w:tr>
      <w:tr w:rsidR="0029430C" w:rsidRPr="00C45A0F" w14:paraId="33C003AB" w14:textId="77777777" w:rsidTr="0029430C">
        <w:trPr>
          <w:cantSplit/>
          <w:jc w:val="center"/>
        </w:trPr>
        <w:tc>
          <w:tcPr>
            <w:tcW w:w="515" w:type="dxa"/>
            <w:vMerge/>
            <w:tcBorders>
              <w:top w:val="nil"/>
              <w:bottom w:val="single" w:sz="4" w:space="0" w:color="auto"/>
              <w:right w:val="single" w:sz="4" w:space="0" w:color="auto"/>
            </w:tcBorders>
            <w:shd w:val="clear" w:color="auto" w:fill="auto"/>
          </w:tcPr>
          <w:p w14:paraId="0F6D9EBE"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08AFEBD" w14:textId="11B5BC62" w:rsidR="0029430C" w:rsidRPr="00301A12" w:rsidRDefault="0029430C" w:rsidP="008F4FB3">
            <w:pPr>
              <w:rPr>
                <w:rFonts w:cs="Arial"/>
                <w:szCs w:val="24"/>
              </w:rPr>
            </w:pPr>
            <w:r w:rsidRPr="00301A12">
              <w:rPr>
                <w:rFonts w:cs="Arial"/>
                <w:szCs w:val="24"/>
              </w:rPr>
              <w:t xml:space="preserve">Degree </w:t>
            </w:r>
            <w:r>
              <w:rPr>
                <w:rFonts w:cs="Arial"/>
                <w:szCs w:val="24"/>
              </w:rPr>
              <w:t>or equivalent level of experience</w:t>
            </w:r>
          </w:p>
        </w:tc>
        <w:tc>
          <w:tcPr>
            <w:tcW w:w="493" w:type="dxa"/>
            <w:tcBorders>
              <w:top w:val="single" w:sz="4" w:space="0" w:color="auto"/>
              <w:left w:val="single" w:sz="4" w:space="0" w:color="auto"/>
              <w:bottom w:val="single" w:sz="4" w:space="0" w:color="auto"/>
            </w:tcBorders>
            <w:shd w:val="clear" w:color="auto" w:fill="D9D9D9"/>
          </w:tcPr>
          <w:p w14:paraId="6F5B4ED5" w14:textId="7A7265BB"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CEC27BC"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2ABD1AF5" w14:textId="15CDF94E" w:rsidR="0029430C" w:rsidRPr="008F4FB3" w:rsidRDefault="007E718A" w:rsidP="00DA5484">
            <w:pPr>
              <w:jc w:val="center"/>
              <w:rPr>
                <w:rFonts w:cs="Arial"/>
                <w:bCs/>
                <w:szCs w:val="24"/>
              </w:rPr>
            </w:pPr>
            <w:r w:rsidRPr="008F4FB3">
              <w:rPr>
                <w:rFonts w:cs="Arial"/>
                <w:bCs/>
                <w:szCs w:val="24"/>
              </w:rPr>
              <w:t>AF, CQ</w:t>
            </w:r>
          </w:p>
        </w:tc>
      </w:tr>
      <w:tr w:rsidR="0029430C" w:rsidRPr="00C45A0F" w14:paraId="2004D0DB" w14:textId="77777777" w:rsidTr="0029430C">
        <w:trPr>
          <w:cantSplit/>
          <w:jc w:val="center"/>
        </w:trPr>
        <w:tc>
          <w:tcPr>
            <w:tcW w:w="515" w:type="dxa"/>
            <w:vMerge/>
            <w:tcBorders>
              <w:top w:val="nil"/>
              <w:bottom w:val="single" w:sz="4" w:space="0" w:color="auto"/>
              <w:right w:val="single" w:sz="4" w:space="0" w:color="auto"/>
            </w:tcBorders>
            <w:shd w:val="clear" w:color="auto" w:fill="auto"/>
          </w:tcPr>
          <w:p w14:paraId="685988B7"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DDECD44" w14:textId="699D7FA6" w:rsidR="0029430C" w:rsidRPr="00EE27D6" w:rsidRDefault="004B56AE" w:rsidP="0029430C">
            <w:pPr>
              <w:rPr>
                <w:rFonts w:cs="Arial"/>
                <w:szCs w:val="24"/>
              </w:rPr>
            </w:pPr>
            <w:r w:rsidRPr="00B425AD">
              <w:rPr>
                <w:rFonts w:cs="Arial"/>
                <w:szCs w:val="24"/>
              </w:rPr>
              <w:t>Evidence of working towards continuing professional development and/or membership of professional body i.e. the Chartered Institute of Housing (CIH).</w:t>
            </w:r>
          </w:p>
        </w:tc>
        <w:tc>
          <w:tcPr>
            <w:tcW w:w="493" w:type="dxa"/>
            <w:tcBorders>
              <w:top w:val="single" w:sz="4" w:space="0" w:color="auto"/>
              <w:left w:val="single" w:sz="4" w:space="0" w:color="auto"/>
              <w:bottom w:val="single" w:sz="4" w:space="0" w:color="auto"/>
            </w:tcBorders>
            <w:shd w:val="clear" w:color="auto" w:fill="D9D9D9"/>
          </w:tcPr>
          <w:p w14:paraId="77757C0C" w14:textId="072D5657" w:rsidR="0029430C" w:rsidRPr="008F4FB3" w:rsidRDefault="0029430C" w:rsidP="004B56AE">
            <w:pPr>
              <w:rPr>
                <w:rFonts w:cs="Arial"/>
                <w:bCs/>
              </w:rPr>
            </w:pPr>
          </w:p>
        </w:tc>
        <w:tc>
          <w:tcPr>
            <w:tcW w:w="748" w:type="dxa"/>
            <w:tcBorders>
              <w:top w:val="single" w:sz="4" w:space="0" w:color="auto"/>
              <w:left w:val="single" w:sz="4" w:space="0" w:color="auto"/>
              <w:bottom w:val="single" w:sz="4" w:space="0" w:color="auto"/>
            </w:tcBorders>
            <w:shd w:val="clear" w:color="auto" w:fill="auto"/>
          </w:tcPr>
          <w:p w14:paraId="7124CA19" w14:textId="5A36E649" w:rsidR="0029430C" w:rsidRPr="008F4FB3" w:rsidRDefault="004B56AE" w:rsidP="00DA5484">
            <w:pPr>
              <w:jc w:val="center"/>
              <w:rPr>
                <w:rFonts w:cs="Arial"/>
                <w:bCs/>
              </w:rPr>
            </w:pPr>
            <w:r w:rsidRPr="008F4FB3">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2B6A1718" w14:textId="0AE5371B" w:rsidR="0029430C" w:rsidRPr="008F4FB3" w:rsidRDefault="007E718A" w:rsidP="00DA5484">
            <w:pPr>
              <w:jc w:val="center"/>
              <w:rPr>
                <w:rFonts w:cs="Arial"/>
                <w:bCs/>
                <w:szCs w:val="24"/>
              </w:rPr>
            </w:pPr>
            <w:r w:rsidRPr="008F4FB3">
              <w:rPr>
                <w:rFonts w:cs="Arial"/>
                <w:bCs/>
                <w:szCs w:val="24"/>
              </w:rPr>
              <w:t>AF</w:t>
            </w:r>
          </w:p>
        </w:tc>
      </w:tr>
      <w:tr w:rsidR="0029430C" w:rsidRPr="00C45A0F" w14:paraId="0351545C" w14:textId="77777777" w:rsidTr="0029430C">
        <w:trPr>
          <w:trHeight w:val="284"/>
          <w:jc w:val="center"/>
        </w:trPr>
        <w:tc>
          <w:tcPr>
            <w:tcW w:w="515" w:type="dxa"/>
            <w:vMerge w:val="restart"/>
            <w:tcBorders>
              <w:top w:val="single" w:sz="4" w:space="0" w:color="auto"/>
              <w:right w:val="single" w:sz="4" w:space="0" w:color="auto"/>
            </w:tcBorders>
          </w:tcPr>
          <w:p w14:paraId="1196BB46" w14:textId="77777777" w:rsidR="0029430C" w:rsidRPr="00C45A0F" w:rsidRDefault="0029430C" w:rsidP="0029430C">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E9B351C" w14:textId="77777777" w:rsidR="0029430C" w:rsidRPr="00C45A0F" w:rsidRDefault="0029430C" w:rsidP="0029430C">
            <w:pPr>
              <w:rPr>
                <w:rFonts w:cs="Arial"/>
                <w:b/>
              </w:rPr>
            </w:pPr>
            <w:r w:rsidRPr="00524D70">
              <w:rPr>
                <w:rFonts w:cs="Arial"/>
                <w:b/>
              </w:rPr>
              <w:t>Relevant Experience:</w:t>
            </w:r>
          </w:p>
        </w:tc>
      </w:tr>
      <w:tr w:rsidR="0029430C" w:rsidRPr="00C45A0F" w14:paraId="065ABAEE" w14:textId="77777777" w:rsidTr="0029430C">
        <w:trPr>
          <w:cantSplit/>
          <w:jc w:val="center"/>
        </w:trPr>
        <w:tc>
          <w:tcPr>
            <w:tcW w:w="515" w:type="dxa"/>
            <w:vMerge/>
            <w:tcBorders>
              <w:right w:val="single" w:sz="4" w:space="0" w:color="auto"/>
            </w:tcBorders>
            <w:shd w:val="clear" w:color="auto" w:fill="auto"/>
          </w:tcPr>
          <w:p w14:paraId="621DF116"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1B6C485" w14:textId="10CA7F5F" w:rsidR="0029430C" w:rsidRPr="00075F10" w:rsidRDefault="0029430C" w:rsidP="0029430C">
            <w:pPr>
              <w:rPr>
                <w:rFonts w:cs="Arial"/>
                <w:szCs w:val="24"/>
              </w:rPr>
            </w:pPr>
            <w:r>
              <w:rPr>
                <w:rFonts w:cs="Arial"/>
                <w:szCs w:val="24"/>
              </w:rPr>
              <w:t>Substantial management experience which demonstrates the ability to initiate, plan, monitor, develop and implement service provision</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B9DDF88" w14:textId="5F170292"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2954D9C"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34CF0E0C" w14:textId="7386177B" w:rsidR="0029430C" w:rsidRPr="008F4FB3" w:rsidRDefault="004B56AE" w:rsidP="00DA5484">
            <w:pPr>
              <w:jc w:val="center"/>
              <w:rPr>
                <w:rFonts w:cs="Arial"/>
                <w:bCs/>
                <w:szCs w:val="24"/>
              </w:rPr>
            </w:pPr>
            <w:r w:rsidRPr="008F4FB3">
              <w:rPr>
                <w:rFonts w:cs="Arial"/>
                <w:bCs/>
                <w:szCs w:val="24"/>
              </w:rPr>
              <w:t>AF, I</w:t>
            </w:r>
          </w:p>
        </w:tc>
      </w:tr>
      <w:tr w:rsidR="0029430C" w:rsidRPr="00C45A0F" w14:paraId="145952E1" w14:textId="77777777" w:rsidTr="0029430C">
        <w:trPr>
          <w:cantSplit/>
          <w:jc w:val="center"/>
        </w:trPr>
        <w:tc>
          <w:tcPr>
            <w:tcW w:w="515" w:type="dxa"/>
            <w:vMerge/>
            <w:tcBorders>
              <w:right w:val="single" w:sz="4" w:space="0" w:color="auto"/>
            </w:tcBorders>
            <w:shd w:val="clear" w:color="auto" w:fill="auto"/>
          </w:tcPr>
          <w:p w14:paraId="61C1FB66"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9D66812" w14:textId="3AAFC419" w:rsidR="0029430C" w:rsidRPr="00075F10" w:rsidRDefault="0029430C" w:rsidP="0029430C">
            <w:pPr>
              <w:rPr>
                <w:rFonts w:cs="Arial"/>
                <w:color w:val="FF0000"/>
                <w:szCs w:val="24"/>
              </w:rPr>
            </w:pPr>
            <w:r>
              <w:rPr>
                <w:szCs w:val="24"/>
              </w:rPr>
              <w:t>Significant experience of making change and service improvement in a complex environment</w:t>
            </w:r>
            <w:r w:rsidR="008F4FB3">
              <w:rPr>
                <w:szCs w:val="24"/>
              </w:rPr>
              <w:t>.</w:t>
            </w:r>
          </w:p>
        </w:tc>
        <w:tc>
          <w:tcPr>
            <w:tcW w:w="493" w:type="dxa"/>
            <w:tcBorders>
              <w:top w:val="single" w:sz="4" w:space="0" w:color="auto"/>
              <w:left w:val="single" w:sz="4" w:space="0" w:color="auto"/>
              <w:bottom w:val="single" w:sz="4" w:space="0" w:color="auto"/>
            </w:tcBorders>
            <w:shd w:val="clear" w:color="auto" w:fill="D9D9D9"/>
          </w:tcPr>
          <w:p w14:paraId="61636995" w14:textId="6475573A"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DD65A50"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3537917" w14:textId="75BA1D02" w:rsidR="0029430C" w:rsidRPr="008F4FB3" w:rsidRDefault="004B56AE" w:rsidP="00DA5484">
            <w:pPr>
              <w:jc w:val="center"/>
              <w:rPr>
                <w:rFonts w:cs="Arial"/>
                <w:bCs/>
                <w:szCs w:val="24"/>
              </w:rPr>
            </w:pPr>
            <w:r w:rsidRPr="008F4FB3">
              <w:rPr>
                <w:rFonts w:cs="Arial"/>
                <w:bCs/>
                <w:szCs w:val="24"/>
              </w:rPr>
              <w:t>AF, I</w:t>
            </w:r>
          </w:p>
        </w:tc>
      </w:tr>
      <w:tr w:rsidR="0029430C" w:rsidRPr="00C45A0F" w14:paraId="5B9E2A94" w14:textId="77777777" w:rsidTr="0029430C">
        <w:trPr>
          <w:cantSplit/>
          <w:jc w:val="center"/>
        </w:trPr>
        <w:tc>
          <w:tcPr>
            <w:tcW w:w="515" w:type="dxa"/>
            <w:vMerge/>
            <w:tcBorders>
              <w:right w:val="single" w:sz="4" w:space="0" w:color="auto"/>
            </w:tcBorders>
            <w:shd w:val="clear" w:color="auto" w:fill="auto"/>
          </w:tcPr>
          <w:p w14:paraId="41CD4E5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C424553" w14:textId="0402C9A1" w:rsidR="0029430C" w:rsidRPr="00075F10" w:rsidRDefault="0029430C" w:rsidP="0029430C">
            <w:pPr>
              <w:rPr>
                <w:rFonts w:cs="Arial"/>
                <w:b/>
                <w:szCs w:val="24"/>
              </w:rPr>
            </w:pPr>
            <w:r>
              <w:rPr>
                <w:szCs w:val="24"/>
              </w:rPr>
              <w:t>Experience in managing complex data and information from a variety of sources, and ability to analyse and interpret performance data</w:t>
            </w:r>
            <w:r w:rsidR="008F4FB3">
              <w:rPr>
                <w:szCs w:val="24"/>
              </w:rPr>
              <w:t>.</w:t>
            </w:r>
          </w:p>
        </w:tc>
        <w:tc>
          <w:tcPr>
            <w:tcW w:w="493" w:type="dxa"/>
            <w:tcBorders>
              <w:top w:val="single" w:sz="4" w:space="0" w:color="auto"/>
              <w:left w:val="single" w:sz="4" w:space="0" w:color="auto"/>
              <w:bottom w:val="single" w:sz="4" w:space="0" w:color="auto"/>
            </w:tcBorders>
            <w:shd w:val="clear" w:color="auto" w:fill="D9D9D9"/>
          </w:tcPr>
          <w:p w14:paraId="156A816F" w14:textId="0F3A090D"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1F4319A"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01FB638" w14:textId="7B9791A6" w:rsidR="0029430C" w:rsidRPr="008F4FB3" w:rsidRDefault="000504E9" w:rsidP="00DA5484">
            <w:pPr>
              <w:jc w:val="center"/>
              <w:rPr>
                <w:rFonts w:cs="Arial"/>
                <w:bCs/>
                <w:szCs w:val="24"/>
              </w:rPr>
            </w:pPr>
            <w:r w:rsidRPr="008F4FB3">
              <w:rPr>
                <w:rFonts w:cs="Arial"/>
                <w:bCs/>
                <w:szCs w:val="24"/>
              </w:rPr>
              <w:t>AF, I</w:t>
            </w:r>
          </w:p>
        </w:tc>
      </w:tr>
      <w:tr w:rsidR="0029430C" w:rsidRPr="00C45A0F" w14:paraId="5293F06F" w14:textId="77777777" w:rsidTr="0029430C">
        <w:trPr>
          <w:cantSplit/>
          <w:jc w:val="center"/>
        </w:trPr>
        <w:tc>
          <w:tcPr>
            <w:tcW w:w="515" w:type="dxa"/>
            <w:vMerge/>
            <w:tcBorders>
              <w:right w:val="single" w:sz="4" w:space="0" w:color="auto"/>
            </w:tcBorders>
            <w:shd w:val="clear" w:color="auto" w:fill="auto"/>
          </w:tcPr>
          <w:p w14:paraId="5DD45E5C"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734DB8B" w14:textId="79FDD118" w:rsidR="0029430C" w:rsidRPr="00075F10" w:rsidRDefault="0029430C" w:rsidP="0029430C">
            <w:pPr>
              <w:rPr>
                <w:rFonts w:cs="Arial"/>
                <w:szCs w:val="24"/>
              </w:rPr>
            </w:pPr>
            <w:r>
              <w:rPr>
                <w:rFonts w:cs="Arial"/>
                <w:szCs w:val="24"/>
              </w:rPr>
              <w:t>Experience of successfully line managing and leading a team of staff</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01D74176" w14:textId="269C6F72" w:rsidR="0029430C" w:rsidRPr="008F4FB3" w:rsidRDefault="00017D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9F6F6CD"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5266F363" w14:textId="6CE5E355" w:rsidR="0029430C" w:rsidRPr="008F4FB3" w:rsidRDefault="000504E9" w:rsidP="00DA5484">
            <w:pPr>
              <w:jc w:val="center"/>
              <w:rPr>
                <w:rFonts w:cs="Arial"/>
                <w:bCs/>
                <w:szCs w:val="24"/>
              </w:rPr>
            </w:pPr>
            <w:r w:rsidRPr="008F4FB3">
              <w:rPr>
                <w:rFonts w:cs="Arial"/>
                <w:bCs/>
                <w:szCs w:val="24"/>
              </w:rPr>
              <w:t>AF, I</w:t>
            </w:r>
          </w:p>
        </w:tc>
      </w:tr>
      <w:tr w:rsidR="0029430C" w:rsidRPr="00C45A0F" w14:paraId="66361F46" w14:textId="77777777" w:rsidTr="0029430C">
        <w:trPr>
          <w:cantSplit/>
          <w:jc w:val="center"/>
        </w:trPr>
        <w:tc>
          <w:tcPr>
            <w:tcW w:w="515" w:type="dxa"/>
            <w:vMerge/>
            <w:tcBorders>
              <w:right w:val="single" w:sz="4" w:space="0" w:color="auto"/>
            </w:tcBorders>
            <w:shd w:val="clear" w:color="auto" w:fill="auto"/>
          </w:tcPr>
          <w:p w14:paraId="107BB98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8841E8" w14:textId="194B7AFC" w:rsidR="0029430C" w:rsidRPr="00075F10" w:rsidRDefault="0029430C" w:rsidP="0029430C">
            <w:pPr>
              <w:rPr>
                <w:rFonts w:cs="Arial"/>
                <w:szCs w:val="24"/>
              </w:rPr>
            </w:pPr>
            <w:r>
              <w:rPr>
                <w:rFonts w:cs="Arial"/>
                <w:szCs w:val="24"/>
              </w:rPr>
              <w:t>Experience of managing a substantial amount of financial, people and other resources</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07555C64" w14:textId="3F03B444" w:rsidR="0029430C" w:rsidRPr="008F4FB3" w:rsidRDefault="00017D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0C62C96"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DA96289" w14:textId="6D924065" w:rsidR="0029430C" w:rsidRPr="008F4FB3" w:rsidRDefault="000504E9" w:rsidP="00DA5484">
            <w:pPr>
              <w:jc w:val="center"/>
              <w:rPr>
                <w:rFonts w:cs="Arial"/>
                <w:bCs/>
                <w:szCs w:val="24"/>
              </w:rPr>
            </w:pPr>
            <w:r w:rsidRPr="008F4FB3">
              <w:rPr>
                <w:rFonts w:cs="Arial"/>
                <w:bCs/>
                <w:szCs w:val="24"/>
              </w:rPr>
              <w:t>AF, I</w:t>
            </w:r>
          </w:p>
        </w:tc>
      </w:tr>
      <w:tr w:rsidR="0029430C" w:rsidRPr="00C45A0F" w14:paraId="2E8EE6E9" w14:textId="77777777" w:rsidTr="0029430C">
        <w:trPr>
          <w:cantSplit/>
          <w:jc w:val="center"/>
        </w:trPr>
        <w:tc>
          <w:tcPr>
            <w:tcW w:w="515" w:type="dxa"/>
            <w:vMerge/>
            <w:tcBorders>
              <w:right w:val="single" w:sz="4" w:space="0" w:color="auto"/>
            </w:tcBorders>
            <w:shd w:val="clear" w:color="auto" w:fill="auto"/>
          </w:tcPr>
          <w:p w14:paraId="455AA3DC"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14D0A2F" w14:textId="7FB9D35C" w:rsidR="0029430C" w:rsidRPr="00075F10" w:rsidRDefault="0029430C" w:rsidP="0029430C">
            <w:pPr>
              <w:rPr>
                <w:rFonts w:cs="Arial"/>
                <w:szCs w:val="24"/>
              </w:rPr>
            </w:pPr>
            <w:r>
              <w:rPr>
                <w:rFonts w:cs="Arial"/>
                <w:szCs w:val="24"/>
              </w:rPr>
              <w:t>Experience and understanding of planning and project management in a leadership capacity</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38C900E" w14:textId="7D01593D" w:rsidR="0029430C" w:rsidRPr="008F4FB3" w:rsidRDefault="00BE10DB"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27F40E8"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6E9B342" w14:textId="37B9D86B" w:rsidR="0029430C" w:rsidRPr="008F4FB3" w:rsidRDefault="000504E9" w:rsidP="00DA5484">
            <w:pPr>
              <w:jc w:val="center"/>
              <w:rPr>
                <w:rFonts w:cs="Arial"/>
                <w:bCs/>
                <w:szCs w:val="24"/>
              </w:rPr>
            </w:pPr>
            <w:r w:rsidRPr="008F4FB3">
              <w:rPr>
                <w:rFonts w:cs="Arial"/>
                <w:bCs/>
                <w:szCs w:val="24"/>
              </w:rPr>
              <w:t>AF, I</w:t>
            </w:r>
          </w:p>
        </w:tc>
      </w:tr>
      <w:tr w:rsidR="0029430C" w:rsidRPr="00C45A0F" w14:paraId="18C6D337" w14:textId="77777777" w:rsidTr="0029430C">
        <w:trPr>
          <w:cantSplit/>
          <w:jc w:val="center"/>
        </w:trPr>
        <w:tc>
          <w:tcPr>
            <w:tcW w:w="515" w:type="dxa"/>
            <w:vMerge/>
            <w:tcBorders>
              <w:right w:val="single" w:sz="4" w:space="0" w:color="auto"/>
            </w:tcBorders>
            <w:shd w:val="clear" w:color="auto" w:fill="auto"/>
          </w:tcPr>
          <w:p w14:paraId="3B3D53C2"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AC30E85" w14:textId="16EE6B02" w:rsidR="0029430C" w:rsidRPr="00075F10" w:rsidRDefault="00D8286A" w:rsidP="0029430C">
            <w:pPr>
              <w:rPr>
                <w:rFonts w:cs="Arial"/>
                <w:szCs w:val="24"/>
              </w:rPr>
            </w:pPr>
            <w:r>
              <w:rPr>
                <w:rFonts w:cs="Arial"/>
                <w:szCs w:val="24"/>
              </w:rPr>
              <w:t>Substantial experience of working in a housing or homelessness-related environment</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6810E45F" w14:textId="752CBF84" w:rsidR="0029430C" w:rsidRPr="008F4FB3" w:rsidRDefault="00D8286A"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B160B77"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7C2D734" w14:textId="406D9B12" w:rsidR="0029430C" w:rsidRPr="008F4FB3" w:rsidRDefault="00D8286A" w:rsidP="00DA5484">
            <w:pPr>
              <w:jc w:val="center"/>
              <w:rPr>
                <w:rFonts w:cs="Arial"/>
                <w:bCs/>
                <w:szCs w:val="24"/>
              </w:rPr>
            </w:pPr>
            <w:r w:rsidRPr="008F4FB3">
              <w:rPr>
                <w:rFonts w:cs="Arial"/>
                <w:bCs/>
                <w:szCs w:val="24"/>
              </w:rPr>
              <w:t>AF, I</w:t>
            </w:r>
          </w:p>
        </w:tc>
      </w:tr>
      <w:tr w:rsidR="0029430C" w:rsidRPr="00C45A0F" w14:paraId="343DD9AB" w14:textId="77777777" w:rsidTr="0029430C">
        <w:trPr>
          <w:cantSplit/>
          <w:jc w:val="center"/>
        </w:trPr>
        <w:tc>
          <w:tcPr>
            <w:tcW w:w="515" w:type="dxa"/>
            <w:vMerge/>
            <w:tcBorders>
              <w:right w:val="single" w:sz="4" w:space="0" w:color="auto"/>
            </w:tcBorders>
            <w:shd w:val="clear" w:color="auto" w:fill="auto"/>
          </w:tcPr>
          <w:p w14:paraId="1EA198FC"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876B145" w14:textId="538BE57F" w:rsidR="0029430C" w:rsidRPr="00075F10" w:rsidRDefault="00E36AD2" w:rsidP="0029430C">
            <w:pPr>
              <w:rPr>
                <w:rFonts w:cs="Arial"/>
                <w:szCs w:val="24"/>
              </w:rPr>
            </w:pPr>
            <w:r>
              <w:rPr>
                <w:rFonts w:cs="Arial"/>
                <w:szCs w:val="24"/>
              </w:rPr>
              <w:t>Experience of</w:t>
            </w:r>
            <w:r w:rsidR="00721111">
              <w:rPr>
                <w:rFonts w:cs="Arial"/>
                <w:szCs w:val="24"/>
              </w:rPr>
              <w:t xml:space="preserve"> commissioning services within</w:t>
            </w:r>
            <w:r>
              <w:rPr>
                <w:rFonts w:cs="Arial"/>
                <w:szCs w:val="24"/>
              </w:rPr>
              <w:t xml:space="preserve"> </w:t>
            </w:r>
            <w:r w:rsidR="004A3B1D">
              <w:rPr>
                <w:rFonts w:cs="Arial"/>
                <w:szCs w:val="24"/>
              </w:rPr>
              <w:t>local government procurement frameworks</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3C7B86F9" w14:textId="7A4A266E" w:rsidR="0029430C" w:rsidRPr="008F4FB3" w:rsidRDefault="00721111"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9F5CF4D"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161EBCCE" w14:textId="683E8B2C" w:rsidR="0029430C" w:rsidRPr="008F4FB3" w:rsidRDefault="00721111" w:rsidP="00DA5484">
            <w:pPr>
              <w:jc w:val="center"/>
              <w:rPr>
                <w:rFonts w:cs="Arial"/>
                <w:bCs/>
                <w:szCs w:val="24"/>
              </w:rPr>
            </w:pPr>
            <w:r w:rsidRPr="008F4FB3">
              <w:rPr>
                <w:rFonts w:cs="Arial"/>
                <w:bCs/>
                <w:szCs w:val="24"/>
              </w:rPr>
              <w:t>AF, I</w:t>
            </w:r>
          </w:p>
        </w:tc>
      </w:tr>
      <w:tr w:rsidR="0029430C" w:rsidRPr="00C45A0F" w14:paraId="7B08347B" w14:textId="77777777" w:rsidTr="0029430C">
        <w:trPr>
          <w:cantSplit/>
          <w:jc w:val="center"/>
        </w:trPr>
        <w:tc>
          <w:tcPr>
            <w:tcW w:w="515" w:type="dxa"/>
            <w:vMerge/>
            <w:tcBorders>
              <w:bottom w:val="single" w:sz="4" w:space="0" w:color="auto"/>
              <w:right w:val="single" w:sz="4" w:space="0" w:color="auto"/>
            </w:tcBorders>
            <w:shd w:val="clear" w:color="auto" w:fill="auto"/>
          </w:tcPr>
          <w:p w14:paraId="43D43CC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02B8477" w14:textId="5AD77E24" w:rsidR="0029430C" w:rsidRPr="009B6767" w:rsidRDefault="009B6767" w:rsidP="0029430C">
            <w:pPr>
              <w:rPr>
                <w:rFonts w:cs="Arial"/>
                <w:szCs w:val="24"/>
              </w:rPr>
            </w:pPr>
            <w:r w:rsidRPr="009B6767">
              <w:rPr>
                <w:color w:val="000000"/>
                <w:szCs w:val="24"/>
              </w:rPr>
              <w:t>Experience of securing service user participation in the design, development and monitoring of services.</w:t>
            </w:r>
          </w:p>
        </w:tc>
        <w:tc>
          <w:tcPr>
            <w:tcW w:w="493" w:type="dxa"/>
            <w:tcBorders>
              <w:top w:val="single" w:sz="4" w:space="0" w:color="auto"/>
              <w:left w:val="single" w:sz="4" w:space="0" w:color="auto"/>
              <w:bottom w:val="single" w:sz="4" w:space="0" w:color="auto"/>
            </w:tcBorders>
            <w:shd w:val="clear" w:color="auto" w:fill="D9D9D9"/>
          </w:tcPr>
          <w:p w14:paraId="6085A697" w14:textId="77777777" w:rsidR="0029430C" w:rsidRDefault="0029430C" w:rsidP="00DA5484">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0254D523" w14:textId="23CA97BD" w:rsidR="0029430C" w:rsidRPr="008F4FB3" w:rsidRDefault="004E3B89" w:rsidP="00DA5484">
            <w:pPr>
              <w:jc w:val="center"/>
              <w:rPr>
                <w:rFonts w:cs="Arial"/>
                <w:bCs/>
              </w:rPr>
            </w:pPr>
            <w:r w:rsidRPr="008F4FB3">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0B8150DF" w14:textId="22CD57D8" w:rsidR="0029430C" w:rsidRPr="008F4FB3" w:rsidRDefault="004E3B89" w:rsidP="00DA5484">
            <w:pPr>
              <w:jc w:val="center"/>
              <w:rPr>
                <w:rFonts w:cs="Arial"/>
                <w:bCs/>
                <w:szCs w:val="24"/>
              </w:rPr>
            </w:pPr>
            <w:r w:rsidRPr="008F4FB3">
              <w:rPr>
                <w:rFonts w:cs="Arial"/>
                <w:bCs/>
                <w:szCs w:val="24"/>
              </w:rPr>
              <w:t xml:space="preserve">AF, </w:t>
            </w:r>
            <w:r w:rsidR="008F4FB3">
              <w:rPr>
                <w:rFonts w:cs="Arial"/>
                <w:bCs/>
                <w:szCs w:val="24"/>
              </w:rPr>
              <w:t>I</w:t>
            </w:r>
          </w:p>
        </w:tc>
      </w:tr>
      <w:tr w:rsidR="0029430C" w:rsidRPr="00C45A0F" w14:paraId="0731D762" w14:textId="77777777" w:rsidTr="0029430C">
        <w:trPr>
          <w:jc w:val="center"/>
        </w:trPr>
        <w:tc>
          <w:tcPr>
            <w:tcW w:w="515" w:type="dxa"/>
            <w:vMerge w:val="restart"/>
            <w:tcBorders>
              <w:top w:val="single" w:sz="4" w:space="0" w:color="auto"/>
              <w:right w:val="single" w:sz="4" w:space="0" w:color="auto"/>
            </w:tcBorders>
            <w:shd w:val="clear" w:color="auto" w:fill="auto"/>
          </w:tcPr>
          <w:p w14:paraId="04D24FBC" w14:textId="77777777" w:rsidR="0029430C" w:rsidRPr="00C45A0F" w:rsidRDefault="0029430C" w:rsidP="0029430C">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134989A2" w14:textId="77777777" w:rsidR="0029430C" w:rsidRPr="00C45A0F" w:rsidRDefault="0029430C" w:rsidP="0029430C">
            <w:pPr>
              <w:rPr>
                <w:rFonts w:cs="Arial"/>
                <w:b/>
              </w:rPr>
            </w:pPr>
            <w:r w:rsidRPr="00524D70">
              <w:rPr>
                <w:rFonts w:cs="Arial"/>
                <w:b/>
              </w:rPr>
              <w:t>Skills (including think</w:t>
            </w:r>
            <w:r>
              <w:rPr>
                <w:rFonts w:cs="Arial"/>
                <w:b/>
              </w:rPr>
              <w:t>ing challenge/mental demands)</w:t>
            </w:r>
            <w:r w:rsidRPr="00524D70">
              <w:rPr>
                <w:rFonts w:cs="Arial"/>
                <w:b/>
              </w:rPr>
              <w:t>:</w:t>
            </w:r>
          </w:p>
        </w:tc>
      </w:tr>
      <w:tr w:rsidR="0029430C" w:rsidRPr="00C45A0F" w14:paraId="76CBE907" w14:textId="77777777" w:rsidTr="0029430C">
        <w:trPr>
          <w:cantSplit/>
          <w:jc w:val="center"/>
        </w:trPr>
        <w:tc>
          <w:tcPr>
            <w:tcW w:w="515" w:type="dxa"/>
            <w:vMerge/>
            <w:tcBorders>
              <w:right w:val="single" w:sz="4" w:space="0" w:color="auto"/>
            </w:tcBorders>
            <w:shd w:val="clear" w:color="auto" w:fill="auto"/>
          </w:tcPr>
          <w:p w14:paraId="1E2081AD"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01B90BA" w14:textId="38F014B3" w:rsidR="0029430C" w:rsidRPr="00075F10" w:rsidRDefault="0029430C" w:rsidP="0029430C">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r w:rsidR="008F4FB3">
              <w:rPr>
                <w:rFonts w:cs="Arial"/>
              </w:rPr>
              <w:t>.</w:t>
            </w:r>
          </w:p>
        </w:tc>
        <w:tc>
          <w:tcPr>
            <w:tcW w:w="493" w:type="dxa"/>
            <w:tcBorders>
              <w:top w:val="single" w:sz="4" w:space="0" w:color="auto"/>
              <w:left w:val="single" w:sz="4" w:space="0" w:color="auto"/>
              <w:bottom w:val="single" w:sz="4" w:space="0" w:color="auto"/>
            </w:tcBorders>
            <w:shd w:val="clear" w:color="auto" w:fill="D9D9D9"/>
          </w:tcPr>
          <w:p w14:paraId="1C8C2955" w14:textId="77777777" w:rsidR="0029430C" w:rsidRPr="00C45A0F" w:rsidRDefault="0029430C" w:rsidP="00DA5484">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481A5BB9" w14:textId="0C861D5F" w:rsidR="0029430C" w:rsidRPr="00C45A0F" w:rsidRDefault="0029430C" w:rsidP="00DA5484">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63DAABD" w14:textId="329D6211" w:rsidR="0029430C" w:rsidRPr="00075F10" w:rsidRDefault="0029430C" w:rsidP="00DA5484">
            <w:pPr>
              <w:jc w:val="center"/>
              <w:rPr>
                <w:rFonts w:cs="Arial"/>
                <w:b/>
                <w:szCs w:val="24"/>
              </w:rPr>
            </w:pPr>
          </w:p>
        </w:tc>
      </w:tr>
      <w:tr w:rsidR="0029430C" w:rsidRPr="00C45A0F" w14:paraId="4DBB5ED7" w14:textId="77777777" w:rsidTr="0029430C">
        <w:trPr>
          <w:cantSplit/>
          <w:jc w:val="center"/>
        </w:trPr>
        <w:tc>
          <w:tcPr>
            <w:tcW w:w="515" w:type="dxa"/>
            <w:vMerge/>
            <w:tcBorders>
              <w:right w:val="single" w:sz="4" w:space="0" w:color="auto"/>
            </w:tcBorders>
            <w:shd w:val="clear" w:color="auto" w:fill="auto"/>
          </w:tcPr>
          <w:p w14:paraId="07B79F9E"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A731D6F" w14:textId="6D56EF84" w:rsidR="0029430C" w:rsidRPr="00075F10" w:rsidRDefault="0029430C" w:rsidP="0029430C">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r w:rsidR="008F4FB3">
              <w:rPr>
                <w:rFonts w:cs="Arial"/>
              </w:rPr>
              <w:t>.</w:t>
            </w:r>
          </w:p>
        </w:tc>
        <w:tc>
          <w:tcPr>
            <w:tcW w:w="493" w:type="dxa"/>
            <w:tcBorders>
              <w:top w:val="single" w:sz="4" w:space="0" w:color="auto"/>
              <w:left w:val="single" w:sz="4" w:space="0" w:color="auto"/>
              <w:bottom w:val="single" w:sz="4" w:space="0" w:color="auto"/>
            </w:tcBorders>
            <w:shd w:val="clear" w:color="auto" w:fill="D9D9D9"/>
          </w:tcPr>
          <w:p w14:paraId="1D3CE52C" w14:textId="77777777" w:rsidR="0029430C" w:rsidRPr="00C45A0F" w:rsidRDefault="0029430C" w:rsidP="00DA5484">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44308527" w14:textId="10216D71" w:rsidR="0029430C" w:rsidRPr="00C45A0F" w:rsidRDefault="0029430C" w:rsidP="00DA5484">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470FD8A" w14:textId="5AC7FA2B" w:rsidR="0029430C" w:rsidRPr="00075F10" w:rsidRDefault="0029430C" w:rsidP="00DA5484">
            <w:pPr>
              <w:jc w:val="center"/>
              <w:rPr>
                <w:rFonts w:cs="Arial"/>
                <w:b/>
                <w:szCs w:val="24"/>
              </w:rPr>
            </w:pPr>
          </w:p>
        </w:tc>
      </w:tr>
      <w:tr w:rsidR="0029430C" w:rsidRPr="00C45A0F" w14:paraId="52AD9B0E" w14:textId="77777777" w:rsidTr="0029430C">
        <w:trPr>
          <w:cantSplit/>
          <w:jc w:val="center"/>
        </w:trPr>
        <w:tc>
          <w:tcPr>
            <w:tcW w:w="515" w:type="dxa"/>
            <w:vMerge/>
            <w:tcBorders>
              <w:right w:val="single" w:sz="4" w:space="0" w:color="auto"/>
            </w:tcBorders>
            <w:shd w:val="clear" w:color="auto" w:fill="auto"/>
          </w:tcPr>
          <w:p w14:paraId="2832316D"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89EFBD7" w14:textId="3B2F88A6" w:rsidR="0029430C" w:rsidRPr="00075F10" w:rsidRDefault="0029430C" w:rsidP="0029430C">
            <w:pPr>
              <w:rPr>
                <w:rFonts w:cs="Arial"/>
                <w:color w:val="FF0000"/>
                <w:szCs w:val="24"/>
              </w:rPr>
            </w:pPr>
            <w:r>
              <w:rPr>
                <w:rFonts w:cs="Arial"/>
                <w:szCs w:val="24"/>
              </w:rPr>
              <w:t>Ability to plan, manage and deliver complex projects</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76302764" w14:textId="6C383A83" w:rsidR="0029430C" w:rsidRPr="008F4FB3" w:rsidRDefault="00BE10DB"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06421B0"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C6D283E" w14:textId="5629566E" w:rsidR="0029430C" w:rsidRPr="008F4FB3" w:rsidRDefault="00A95725" w:rsidP="00DA5484">
            <w:pPr>
              <w:jc w:val="center"/>
              <w:rPr>
                <w:rFonts w:cs="Arial"/>
                <w:bCs/>
                <w:szCs w:val="24"/>
              </w:rPr>
            </w:pPr>
            <w:r w:rsidRPr="008F4FB3">
              <w:rPr>
                <w:rFonts w:cs="Arial"/>
                <w:bCs/>
                <w:szCs w:val="24"/>
              </w:rPr>
              <w:t>AF, I</w:t>
            </w:r>
          </w:p>
        </w:tc>
      </w:tr>
      <w:tr w:rsidR="0029430C" w:rsidRPr="00C45A0F" w14:paraId="736C09B8" w14:textId="77777777" w:rsidTr="0029430C">
        <w:trPr>
          <w:cantSplit/>
          <w:jc w:val="center"/>
        </w:trPr>
        <w:tc>
          <w:tcPr>
            <w:tcW w:w="515" w:type="dxa"/>
            <w:vMerge/>
            <w:tcBorders>
              <w:right w:val="single" w:sz="4" w:space="0" w:color="auto"/>
            </w:tcBorders>
            <w:shd w:val="clear" w:color="auto" w:fill="auto"/>
          </w:tcPr>
          <w:p w14:paraId="69223B54"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14AFE26" w14:textId="7CA7EF50" w:rsidR="0029430C" w:rsidRPr="00075F10" w:rsidRDefault="0029430C" w:rsidP="0029430C">
            <w:pPr>
              <w:rPr>
                <w:rFonts w:cs="Arial"/>
                <w:b/>
                <w:szCs w:val="24"/>
              </w:rPr>
            </w:pPr>
            <w:r>
              <w:rPr>
                <w:rFonts w:cs="Arial"/>
                <w:szCs w:val="24"/>
              </w:rPr>
              <w:t xml:space="preserve">Able to </w:t>
            </w:r>
            <w:r w:rsidR="0067315F">
              <w:rPr>
                <w:rFonts w:cs="Arial"/>
                <w:szCs w:val="24"/>
              </w:rPr>
              <w:t>challenge appropriately</w:t>
            </w:r>
            <w:r>
              <w:rPr>
                <w:rFonts w:cs="Arial"/>
                <w:szCs w:val="24"/>
              </w:rPr>
              <w:t xml:space="preserve"> to design and introduce improvements and to manage change across a defined service area</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1504E295" w14:textId="2C07DEDA" w:rsidR="0029430C" w:rsidRPr="008F4FB3" w:rsidRDefault="00BE10DB"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7751B62"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2A873B6" w14:textId="62B7B06D" w:rsidR="0029430C" w:rsidRPr="008F4FB3" w:rsidRDefault="00F240A6" w:rsidP="00DA5484">
            <w:pPr>
              <w:jc w:val="center"/>
              <w:rPr>
                <w:rFonts w:cs="Arial"/>
                <w:bCs/>
                <w:szCs w:val="24"/>
              </w:rPr>
            </w:pPr>
            <w:r w:rsidRPr="008F4FB3">
              <w:rPr>
                <w:rFonts w:cs="Arial"/>
                <w:bCs/>
                <w:szCs w:val="24"/>
              </w:rPr>
              <w:t>I</w:t>
            </w:r>
          </w:p>
        </w:tc>
      </w:tr>
      <w:tr w:rsidR="0029430C" w:rsidRPr="00C45A0F" w14:paraId="792A9C93" w14:textId="77777777" w:rsidTr="0029430C">
        <w:trPr>
          <w:cantSplit/>
          <w:jc w:val="center"/>
        </w:trPr>
        <w:tc>
          <w:tcPr>
            <w:tcW w:w="515" w:type="dxa"/>
            <w:vMerge/>
            <w:tcBorders>
              <w:right w:val="single" w:sz="4" w:space="0" w:color="auto"/>
            </w:tcBorders>
            <w:shd w:val="clear" w:color="auto" w:fill="auto"/>
          </w:tcPr>
          <w:p w14:paraId="12BDDAAC"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87AB1A8" w14:textId="18A9BC4A" w:rsidR="0029430C" w:rsidRPr="00075F10" w:rsidRDefault="0029430C" w:rsidP="0029430C">
            <w:pPr>
              <w:rPr>
                <w:rFonts w:cs="Arial"/>
                <w:szCs w:val="24"/>
              </w:rPr>
            </w:pPr>
            <w:r>
              <w:rPr>
                <w:rFonts w:cs="Arial"/>
                <w:szCs w:val="24"/>
              </w:rPr>
              <w:t>Proven management skills, including the ability to lead, motivate others, encourage teamwork, delegate and get the best out of people</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35FE4436" w14:textId="59972A80" w:rsidR="0029430C" w:rsidRPr="008F4FB3" w:rsidRDefault="00BE10DB"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68B9EB6"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55496D0" w14:textId="3BF82B6D" w:rsidR="0029430C" w:rsidRPr="008F4FB3" w:rsidRDefault="00F240A6" w:rsidP="00DA5484">
            <w:pPr>
              <w:jc w:val="center"/>
              <w:rPr>
                <w:rFonts w:cs="Arial"/>
                <w:bCs/>
                <w:szCs w:val="24"/>
              </w:rPr>
            </w:pPr>
            <w:r w:rsidRPr="008F4FB3">
              <w:rPr>
                <w:rFonts w:cs="Arial"/>
                <w:bCs/>
                <w:szCs w:val="24"/>
              </w:rPr>
              <w:t>I</w:t>
            </w:r>
          </w:p>
        </w:tc>
      </w:tr>
      <w:tr w:rsidR="0029430C" w:rsidRPr="00C45A0F" w14:paraId="000AC039" w14:textId="77777777" w:rsidTr="0029430C">
        <w:trPr>
          <w:cantSplit/>
          <w:jc w:val="center"/>
        </w:trPr>
        <w:tc>
          <w:tcPr>
            <w:tcW w:w="515" w:type="dxa"/>
            <w:vMerge/>
            <w:tcBorders>
              <w:right w:val="single" w:sz="4" w:space="0" w:color="auto"/>
            </w:tcBorders>
            <w:shd w:val="clear" w:color="auto" w:fill="auto"/>
          </w:tcPr>
          <w:p w14:paraId="72C5ACA2"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47CBF29" w14:textId="42A9214C" w:rsidR="0029430C" w:rsidRPr="00075F10" w:rsidRDefault="0029430C" w:rsidP="0029430C">
            <w:pPr>
              <w:rPr>
                <w:rFonts w:cs="Arial"/>
                <w:szCs w:val="24"/>
              </w:rPr>
            </w:pPr>
            <w:r>
              <w:rPr>
                <w:rFonts w:cs="Arial"/>
                <w:szCs w:val="24"/>
              </w:rPr>
              <w:t>Ability to propose and implement improvements to systems and working methods across a service area to deliver a performance focussed culture</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60BE488E" w14:textId="387DB9F3" w:rsidR="0029430C" w:rsidRPr="008F4FB3" w:rsidRDefault="00BE10DB"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EF2666B"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34501A39" w14:textId="273120B9" w:rsidR="0029430C" w:rsidRPr="008F4FB3" w:rsidRDefault="00F240A6" w:rsidP="00DA5484">
            <w:pPr>
              <w:jc w:val="center"/>
              <w:rPr>
                <w:rFonts w:cs="Arial"/>
                <w:bCs/>
                <w:szCs w:val="24"/>
              </w:rPr>
            </w:pPr>
            <w:r w:rsidRPr="008F4FB3">
              <w:rPr>
                <w:rFonts w:cs="Arial"/>
                <w:bCs/>
                <w:szCs w:val="24"/>
              </w:rPr>
              <w:t>AF, I</w:t>
            </w:r>
          </w:p>
        </w:tc>
      </w:tr>
      <w:tr w:rsidR="0029430C" w:rsidRPr="00C45A0F" w14:paraId="140912CC" w14:textId="77777777" w:rsidTr="0029430C">
        <w:trPr>
          <w:cantSplit/>
          <w:jc w:val="center"/>
        </w:trPr>
        <w:tc>
          <w:tcPr>
            <w:tcW w:w="515" w:type="dxa"/>
            <w:vMerge/>
            <w:tcBorders>
              <w:right w:val="single" w:sz="4" w:space="0" w:color="auto"/>
            </w:tcBorders>
            <w:shd w:val="clear" w:color="auto" w:fill="auto"/>
          </w:tcPr>
          <w:p w14:paraId="377CF112"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391961" w14:textId="6D6F4636" w:rsidR="0029430C" w:rsidRPr="00075F10" w:rsidRDefault="0029430C" w:rsidP="0029430C">
            <w:pPr>
              <w:rPr>
                <w:rFonts w:cs="Arial"/>
                <w:szCs w:val="24"/>
              </w:rPr>
            </w:pPr>
            <w:r>
              <w:rPr>
                <w:szCs w:val="24"/>
              </w:rPr>
              <w:t>Ability to think and operate strategically and translate strategy into practical service plans</w:t>
            </w:r>
            <w:r w:rsidR="008F4FB3">
              <w:rPr>
                <w:szCs w:val="24"/>
              </w:rPr>
              <w:t>.</w:t>
            </w:r>
          </w:p>
        </w:tc>
        <w:tc>
          <w:tcPr>
            <w:tcW w:w="493" w:type="dxa"/>
            <w:tcBorders>
              <w:top w:val="single" w:sz="4" w:space="0" w:color="auto"/>
              <w:left w:val="single" w:sz="4" w:space="0" w:color="auto"/>
              <w:bottom w:val="single" w:sz="4" w:space="0" w:color="auto"/>
            </w:tcBorders>
            <w:shd w:val="clear" w:color="auto" w:fill="D9D9D9"/>
          </w:tcPr>
          <w:p w14:paraId="5C8F7D8C" w14:textId="336EDE0F" w:rsidR="0029430C" w:rsidRPr="008F4FB3" w:rsidRDefault="008F4FB3" w:rsidP="00DA5484">
            <w:pPr>
              <w:jc w:val="center"/>
              <w:rPr>
                <w:rFonts w:cs="Arial"/>
                <w:bCs/>
              </w:rPr>
            </w:pPr>
            <w:r>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7D03F80"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5B20CA98" w14:textId="44BFE306" w:rsidR="0029430C" w:rsidRPr="008F4FB3" w:rsidRDefault="00F240A6" w:rsidP="00DA5484">
            <w:pPr>
              <w:jc w:val="center"/>
              <w:rPr>
                <w:rFonts w:cs="Arial"/>
                <w:bCs/>
                <w:szCs w:val="24"/>
              </w:rPr>
            </w:pPr>
            <w:r w:rsidRPr="008F4FB3">
              <w:rPr>
                <w:rFonts w:cs="Arial"/>
                <w:bCs/>
                <w:szCs w:val="24"/>
              </w:rPr>
              <w:t>I</w:t>
            </w:r>
            <w:r w:rsidR="00DD42C6" w:rsidRPr="008F4FB3">
              <w:rPr>
                <w:rFonts w:cs="Arial"/>
                <w:bCs/>
                <w:szCs w:val="24"/>
              </w:rPr>
              <w:t>, P</w:t>
            </w:r>
          </w:p>
        </w:tc>
      </w:tr>
      <w:tr w:rsidR="00305ED8" w:rsidRPr="00C45A0F" w14:paraId="75012525" w14:textId="77777777" w:rsidTr="0029430C">
        <w:trPr>
          <w:cantSplit/>
          <w:jc w:val="center"/>
        </w:trPr>
        <w:tc>
          <w:tcPr>
            <w:tcW w:w="515" w:type="dxa"/>
            <w:vMerge/>
            <w:tcBorders>
              <w:right w:val="single" w:sz="4" w:space="0" w:color="auto"/>
            </w:tcBorders>
            <w:shd w:val="clear" w:color="auto" w:fill="auto"/>
          </w:tcPr>
          <w:p w14:paraId="3B22CCF7" w14:textId="77777777" w:rsidR="00305ED8" w:rsidRPr="00C45A0F" w:rsidRDefault="00305ED8"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11DE3B1" w14:textId="77777777" w:rsidR="00305ED8" w:rsidRDefault="00305ED8" w:rsidP="0029430C">
            <w:pPr>
              <w:rPr>
                <w:szCs w:val="24"/>
              </w:rPr>
            </w:pPr>
            <w:r>
              <w:rPr>
                <w:szCs w:val="24"/>
              </w:rPr>
              <w:t>Ability to build and maintain effective teams ensuring the health, safety and wellbeing of the team.</w:t>
            </w:r>
          </w:p>
        </w:tc>
        <w:tc>
          <w:tcPr>
            <w:tcW w:w="493" w:type="dxa"/>
            <w:tcBorders>
              <w:top w:val="single" w:sz="4" w:space="0" w:color="auto"/>
              <w:left w:val="single" w:sz="4" w:space="0" w:color="auto"/>
              <w:bottom w:val="single" w:sz="4" w:space="0" w:color="auto"/>
            </w:tcBorders>
            <w:shd w:val="clear" w:color="auto" w:fill="D9D9D9"/>
          </w:tcPr>
          <w:p w14:paraId="32B4CD7A" w14:textId="6F8163F3" w:rsidR="00305ED8" w:rsidRPr="008F4FB3" w:rsidRDefault="00BE10DB"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5D3B826E" w14:textId="77777777" w:rsidR="00305ED8" w:rsidRPr="008F4FB3" w:rsidRDefault="00305ED8"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F07B03E" w14:textId="53AEBE20" w:rsidR="00305ED8" w:rsidRPr="008F4FB3" w:rsidRDefault="00DD42C6" w:rsidP="00DA5484">
            <w:pPr>
              <w:jc w:val="center"/>
              <w:rPr>
                <w:rFonts w:cs="Arial"/>
                <w:bCs/>
                <w:szCs w:val="24"/>
              </w:rPr>
            </w:pPr>
            <w:r w:rsidRPr="008F4FB3">
              <w:rPr>
                <w:rFonts w:cs="Arial"/>
                <w:bCs/>
                <w:szCs w:val="24"/>
              </w:rPr>
              <w:t>AF, I</w:t>
            </w:r>
          </w:p>
        </w:tc>
      </w:tr>
      <w:tr w:rsidR="0029430C" w:rsidRPr="00C45A0F" w14:paraId="45C41A51" w14:textId="77777777" w:rsidTr="0029430C">
        <w:trPr>
          <w:cantSplit/>
          <w:jc w:val="center"/>
        </w:trPr>
        <w:tc>
          <w:tcPr>
            <w:tcW w:w="515" w:type="dxa"/>
            <w:vMerge/>
            <w:tcBorders>
              <w:right w:val="single" w:sz="4" w:space="0" w:color="auto"/>
            </w:tcBorders>
            <w:shd w:val="clear" w:color="auto" w:fill="auto"/>
          </w:tcPr>
          <w:p w14:paraId="47FAE87D"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FB5DA8C" w14:textId="55E1089F" w:rsidR="0029430C" w:rsidRPr="00075F10" w:rsidRDefault="00FF7141" w:rsidP="0029430C">
            <w:pPr>
              <w:rPr>
                <w:szCs w:val="24"/>
              </w:rPr>
            </w:pPr>
            <w:r>
              <w:rPr>
                <w:szCs w:val="24"/>
              </w:rPr>
              <w:t>Ability t</w:t>
            </w:r>
            <w:r w:rsidR="0081505C">
              <w:rPr>
                <w:szCs w:val="24"/>
              </w:rPr>
              <w:t>o form and develop effective partnership</w:t>
            </w:r>
            <w:r w:rsidR="00CA27DB">
              <w:rPr>
                <w:szCs w:val="24"/>
              </w:rPr>
              <w:t xml:space="preserve">s that contribute to the </w:t>
            </w:r>
            <w:r w:rsidR="001F61B8">
              <w:rPr>
                <w:szCs w:val="24"/>
              </w:rPr>
              <w:t xml:space="preserve">delivery of </w:t>
            </w:r>
            <w:r w:rsidR="0067315F">
              <w:rPr>
                <w:szCs w:val="24"/>
              </w:rPr>
              <w:t>high-quality</w:t>
            </w:r>
            <w:r w:rsidR="001F61B8">
              <w:rPr>
                <w:szCs w:val="24"/>
              </w:rPr>
              <w:t xml:space="preserve"> services </w:t>
            </w:r>
            <w:r w:rsidR="00CA27DB">
              <w:rPr>
                <w:szCs w:val="24"/>
              </w:rPr>
              <w:t>across and beyond the Neighbourhoods and Housing Service</w:t>
            </w:r>
            <w:r w:rsidR="008F4FB3">
              <w:rPr>
                <w:szCs w:val="24"/>
              </w:rPr>
              <w:t>.</w:t>
            </w:r>
          </w:p>
        </w:tc>
        <w:tc>
          <w:tcPr>
            <w:tcW w:w="493" w:type="dxa"/>
            <w:tcBorders>
              <w:top w:val="single" w:sz="4" w:space="0" w:color="auto"/>
              <w:left w:val="single" w:sz="4" w:space="0" w:color="auto"/>
              <w:bottom w:val="single" w:sz="4" w:space="0" w:color="auto"/>
            </w:tcBorders>
            <w:shd w:val="clear" w:color="auto" w:fill="D9D9D9"/>
          </w:tcPr>
          <w:p w14:paraId="7E8E3693" w14:textId="4C3BE9DD" w:rsidR="0029430C" w:rsidRPr="008F4FB3" w:rsidRDefault="001F61B8"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0D0A036"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E9F065E" w14:textId="13297952" w:rsidR="0029430C" w:rsidRPr="008F4FB3" w:rsidRDefault="001F61B8" w:rsidP="00DA5484">
            <w:pPr>
              <w:jc w:val="center"/>
              <w:rPr>
                <w:rFonts w:cs="Arial"/>
                <w:bCs/>
                <w:szCs w:val="24"/>
              </w:rPr>
            </w:pPr>
            <w:r w:rsidRPr="008F4FB3">
              <w:rPr>
                <w:rFonts w:cs="Arial"/>
                <w:bCs/>
                <w:szCs w:val="24"/>
              </w:rPr>
              <w:t>AF, I</w:t>
            </w:r>
          </w:p>
        </w:tc>
      </w:tr>
      <w:tr w:rsidR="0029430C" w:rsidRPr="00C45A0F" w14:paraId="75CFBE62" w14:textId="77777777" w:rsidTr="0029430C">
        <w:trPr>
          <w:cantSplit/>
          <w:jc w:val="center"/>
        </w:trPr>
        <w:tc>
          <w:tcPr>
            <w:tcW w:w="515" w:type="dxa"/>
            <w:vMerge/>
            <w:tcBorders>
              <w:right w:val="single" w:sz="4" w:space="0" w:color="auto"/>
            </w:tcBorders>
            <w:shd w:val="clear" w:color="auto" w:fill="auto"/>
          </w:tcPr>
          <w:p w14:paraId="0F326AEC"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C3C9CE1" w14:textId="24D9CB1A" w:rsidR="0029430C" w:rsidRPr="0029510A" w:rsidRDefault="008E7B27" w:rsidP="0029430C">
            <w:pPr>
              <w:rPr>
                <w:szCs w:val="24"/>
              </w:rPr>
            </w:pPr>
            <w:r w:rsidRPr="0029510A">
              <w:rPr>
                <w:color w:val="000000"/>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14:paraId="5C5B1F9B" w14:textId="66E2E05F" w:rsidR="0029430C" w:rsidRPr="008F4FB3" w:rsidRDefault="0029510A"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ED85C2B"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3D54B5D0" w14:textId="28C67AEC" w:rsidR="0029430C" w:rsidRPr="008F4FB3" w:rsidRDefault="0029510A" w:rsidP="00DA5484">
            <w:pPr>
              <w:jc w:val="center"/>
              <w:rPr>
                <w:rFonts w:cs="Arial"/>
                <w:bCs/>
                <w:szCs w:val="24"/>
              </w:rPr>
            </w:pPr>
            <w:r w:rsidRPr="008F4FB3">
              <w:rPr>
                <w:rFonts w:cs="Arial"/>
                <w:bCs/>
                <w:szCs w:val="24"/>
              </w:rPr>
              <w:t>I</w:t>
            </w:r>
          </w:p>
        </w:tc>
      </w:tr>
      <w:tr w:rsidR="0029430C" w:rsidRPr="00C45A0F" w14:paraId="3ACB7F04" w14:textId="77777777" w:rsidTr="0029430C">
        <w:trPr>
          <w:cantSplit/>
          <w:jc w:val="center"/>
        </w:trPr>
        <w:tc>
          <w:tcPr>
            <w:tcW w:w="515" w:type="dxa"/>
            <w:tcBorders>
              <w:right w:val="single" w:sz="4" w:space="0" w:color="auto"/>
            </w:tcBorders>
            <w:shd w:val="clear" w:color="auto" w:fill="auto"/>
          </w:tcPr>
          <w:p w14:paraId="3DC79CEE"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DDC1C85" w14:textId="61E8DF9D" w:rsidR="0029430C" w:rsidRPr="002F4FF4" w:rsidRDefault="002F4FF4" w:rsidP="0029430C">
            <w:pPr>
              <w:rPr>
                <w:szCs w:val="24"/>
              </w:rPr>
            </w:pPr>
            <w:r w:rsidRPr="002F4FF4">
              <w:rPr>
                <w:color w:val="000000"/>
                <w:szCs w:val="24"/>
              </w:rPr>
              <w:t>Proven ability to interpret complex legislation across a variety of policy areas and communicate these to diverse audiences.</w:t>
            </w:r>
          </w:p>
        </w:tc>
        <w:tc>
          <w:tcPr>
            <w:tcW w:w="493" w:type="dxa"/>
            <w:tcBorders>
              <w:top w:val="single" w:sz="4" w:space="0" w:color="auto"/>
              <w:left w:val="single" w:sz="4" w:space="0" w:color="auto"/>
              <w:bottom w:val="single" w:sz="4" w:space="0" w:color="auto"/>
            </w:tcBorders>
            <w:shd w:val="clear" w:color="auto" w:fill="D9D9D9"/>
          </w:tcPr>
          <w:p w14:paraId="703EEDC9" w14:textId="0AE32F91"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9351F32"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5FA9FA6" w14:textId="6BD011C2" w:rsidR="0029430C" w:rsidRPr="008F4FB3" w:rsidRDefault="008D68FC" w:rsidP="00DA5484">
            <w:pPr>
              <w:jc w:val="center"/>
              <w:rPr>
                <w:rFonts w:cs="Arial"/>
                <w:bCs/>
                <w:szCs w:val="24"/>
              </w:rPr>
            </w:pPr>
            <w:r w:rsidRPr="008F4FB3">
              <w:rPr>
                <w:rFonts w:cs="Arial"/>
                <w:bCs/>
                <w:szCs w:val="24"/>
              </w:rPr>
              <w:t xml:space="preserve">AF, </w:t>
            </w:r>
            <w:r w:rsidR="008F4FB3" w:rsidRPr="008F4FB3">
              <w:rPr>
                <w:rFonts w:cs="Arial"/>
                <w:bCs/>
                <w:szCs w:val="24"/>
              </w:rPr>
              <w:t>I</w:t>
            </w:r>
          </w:p>
        </w:tc>
      </w:tr>
      <w:tr w:rsidR="0029430C" w:rsidRPr="00C45A0F" w14:paraId="29DE6A65" w14:textId="77777777" w:rsidTr="0029430C">
        <w:trPr>
          <w:jc w:val="center"/>
        </w:trPr>
        <w:tc>
          <w:tcPr>
            <w:tcW w:w="515" w:type="dxa"/>
            <w:vMerge w:val="restart"/>
            <w:tcBorders>
              <w:top w:val="single" w:sz="4" w:space="0" w:color="auto"/>
              <w:right w:val="single" w:sz="4" w:space="0" w:color="auto"/>
            </w:tcBorders>
            <w:shd w:val="clear" w:color="auto" w:fill="auto"/>
          </w:tcPr>
          <w:p w14:paraId="2BD4A2E2" w14:textId="77777777" w:rsidR="0029430C" w:rsidRPr="00C45A0F" w:rsidRDefault="0029430C" w:rsidP="0029430C">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17797732" w14:textId="77777777" w:rsidR="0029430C" w:rsidRPr="00C45A0F" w:rsidRDefault="0029430C" w:rsidP="0029430C">
            <w:pPr>
              <w:rPr>
                <w:rFonts w:cs="Arial"/>
                <w:b/>
              </w:rPr>
            </w:pPr>
            <w:r w:rsidRPr="00C45A0F">
              <w:rPr>
                <w:rFonts w:cs="Arial"/>
                <w:b/>
              </w:rPr>
              <w:t>Knowledge:</w:t>
            </w:r>
          </w:p>
        </w:tc>
      </w:tr>
      <w:tr w:rsidR="0029430C" w:rsidRPr="00C45A0F" w14:paraId="2F965FA1" w14:textId="77777777" w:rsidTr="0029430C">
        <w:trPr>
          <w:cantSplit/>
          <w:jc w:val="center"/>
        </w:trPr>
        <w:tc>
          <w:tcPr>
            <w:tcW w:w="515" w:type="dxa"/>
            <w:vMerge/>
            <w:tcBorders>
              <w:right w:val="single" w:sz="4" w:space="0" w:color="auto"/>
            </w:tcBorders>
            <w:shd w:val="clear" w:color="auto" w:fill="auto"/>
          </w:tcPr>
          <w:p w14:paraId="54A4652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1C884EB" w14:textId="41039E15" w:rsidR="0029430C" w:rsidRPr="00075F10" w:rsidRDefault="0029430C" w:rsidP="0029430C">
            <w:pPr>
              <w:rPr>
                <w:rFonts w:cs="Arial"/>
                <w:szCs w:val="24"/>
              </w:rPr>
            </w:pPr>
            <w:r>
              <w:rPr>
                <w:rFonts w:cs="Arial"/>
                <w:szCs w:val="24"/>
              </w:rPr>
              <w:t>A knowledge and commitment to safeguarding and promoting the welfare of children, young people and/or vulnerable adults</w:t>
            </w:r>
            <w:r w:rsidR="008F4FB3">
              <w:rPr>
                <w:rFonts w:cs="Arial"/>
                <w:szCs w:val="24"/>
              </w:rPr>
              <w:t>.</w:t>
            </w:r>
            <w:r>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44A014B8" w14:textId="27064A6A"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C47BF85" w14:textId="0D2E3713"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78B21A3" w14:textId="7823B7E0" w:rsidR="0029430C" w:rsidRPr="008F4FB3" w:rsidRDefault="00862EC5" w:rsidP="00DA5484">
            <w:pPr>
              <w:jc w:val="center"/>
              <w:rPr>
                <w:rFonts w:cs="Arial"/>
                <w:bCs/>
                <w:szCs w:val="24"/>
              </w:rPr>
            </w:pPr>
            <w:r w:rsidRPr="008F4FB3">
              <w:rPr>
                <w:rFonts w:cs="Arial"/>
                <w:bCs/>
                <w:szCs w:val="24"/>
              </w:rPr>
              <w:t>AF, I</w:t>
            </w:r>
          </w:p>
        </w:tc>
      </w:tr>
      <w:tr w:rsidR="0029430C" w:rsidRPr="00C45A0F" w14:paraId="224B895D" w14:textId="77777777" w:rsidTr="0029430C">
        <w:trPr>
          <w:cantSplit/>
          <w:jc w:val="center"/>
        </w:trPr>
        <w:tc>
          <w:tcPr>
            <w:tcW w:w="515" w:type="dxa"/>
            <w:vMerge/>
            <w:tcBorders>
              <w:right w:val="single" w:sz="4" w:space="0" w:color="auto"/>
            </w:tcBorders>
            <w:shd w:val="clear" w:color="auto" w:fill="auto"/>
          </w:tcPr>
          <w:p w14:paraId="36DF6F3E"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4BB6980" w14:textId="42D45EB9" w:rsidR="0029430C" w:rsidRPr="00075F10" w:rsidRDefault="0029430C" w:rsidP="0029430C">
            <w:pPr>
              <w:rPr>
                <w:rFonts w:cs="Arial"/>
                <w:b/>
                <w:szCs w:val="24"/>
              </w:rPr>
            </w:pPr>
            <w:r>
              <w:rPr>
                <w:rFonts w:cs="Arial"/>
                <w:szCs w:val="24"/>
              </w:rPr>
              <w:t>Possesses a detailed understanding of methods, systems and procedures, technical practices to manage areas of operational services</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14CB3463" w14:textId="351EC3DC" w:rsidR="0029430C" w:rsidRPr="008F4FB3" w:rsidRDefault="008F4FB3"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52A5681F"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2E9842E8" w14:textId="4C2878CC" w:rsidR="0029430C" w:rsidRPr="008F4FB3" w:rsidRDefault="00862EC5" w:rsidP="00DA5484">
            <w:pPr>
              <w:jc w:val="center"/>
              <w:rPr>
                <w:rFonts w:cs="Arial"/>
                <w:bCs/>
                <w:szCs w:val="24"/>
              </w:rPr>
            </w:pPr>
            <w:r w:rsidRPr="008F4FB3">
              <w:rPr>
                <w:rFonts w:cs="Arial"/>
                <w:bCs/>
                <w:szCs w:val="24"/>
              </w:rPr>
              <w:t>AF, I</w:t>
            </w:r>
          </w:p>
        </w:tc>
      </w:tr>
      <w:tr w:rsidR="0029430C" w:rsidRPr="00C45A0F" w14:paraId="75F134EB" w14:textId="77777777" w:rsidTr="0029430C">
        <w:trPr>
          <w:cantSplit/>
          <w:jc w:val="center"/>
        </w:trPr>
        <w:tc>
          <w:tcPr>
            <w:tcW w:w="515" w:type="dxa"/>
            <w:vMerge/>
            <w:tcBorders>
              <w:right w:val="single" w:sz="4" w:space="0" w:color="auto"/>
            </w:tcBorders>
            <w:shd w:val="clear" w:color="auto" w:fill="auto"/>
          </w:tcPr>
          <w:p w14:paraId="46E16869"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06F63C1" w14:textId="71C4A63A" w:rsidR="0029430C" w:rsidRPr="00075F10" w:rsidRDefault="0029430C" w:rsidP="0029430C">
            <w:pPr>
              <w:rPr>
                <w:rFonts w:cs="Arial"/>
                <w:szCs w:val="24"/>
              </w:rPr>
            </w:pPr>
            <w:r>
              <w:rPr>
                <w:rFonts w:cs="Arial"/>
                <w:szCs w:val="24"/>
              </w:rPr>
              <w:t xml:space="preserve">Able to predict and drive change in a rapidly changing environment to deliver a </w:t>
            </w:r>
            <w:r w:rsidR="0067315F">
              <w:rPr>
                <w:rFonts w:cs="Arial"/>
                <w:szCs w:val="24"/>
              </w:rPr>
              <w:t>performance-based</w:t>
            </w:r>
            <w:r>
              <w:rPr>
                <w:rFonts w:cs="Arial"/>
                <w:szCs w:val="24"/>
              </w:rPr>
              <w:t xml:space="preserve"> culture</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5C52B442" w14:textId="7F1C3760" w:rsidR="0029430C" w:rsidRPr="008F4FB3" w:rsidRDefault="004D6C74"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BDA3D50"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2E6F1123" w14:textId="73E18611" w:rsidR="0029430C" w:rsidRPr="008F4FB3" w:rsidRDefault="00862EC5" w:rsidP="00DA5484">
            <w:pPr>
              <w:jc w:val="center"/>
              <w:rPr>
                <w:rFonts w:cs="Arial"/>
                <w:bCs/>
                <w:szCs w:val="24"/>
              </w:rPr>
            </w:pPr>
            <w:r w:rsidRPr="008F4FB3">
              <w:rPr>
                <w:rFonts w:cs="Arial"/>
                <w:bCs/>
                <w:szCs w:val="24"/>
              </w:rPr>
              <w:t>AF, I</w:t>
            </w:r>
          </w:p>
        </w:tc>
      </w:tr>
      <w:tr w:rsidR="0029430C" w:rsidRPr="00C45A0F" w14:paraId="47AD90D3" w14:textId="77777777" w:rsidTr="0029430C">
        <w:trPr>
          <w:cantSplit/>
          <w:jc w:val="center"/>
        </w:trPr>
        <w:tc>
          <w:tcPr>
            <w:tcW w:w="515" w:type="dxa"/>
            <w:vMerge/>
            <w:tcBorders>
              <w:right w:val="single" w:sz="4" w:space="0" w:color="auto"/>
            </w:tcBorders>
            <w:shd w:val="clear" w:color="auto" w:fill="auto"/>
          </w:tcPr>
          <w:p w14:paraId="418806F8"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A802BA4" w14:textId="654895EE" w:rsidR="0029430C" w:rsidRPr="00075F10" w:rsidRDefault="0029430C" w:rsidP="0029430C">
            <w:pPr>
              <w:rPr>
                <w:rFonts w:cs="Arial"/>
                <w:szCs w:val="24"/>
              </w:rPr>
            </w:pPr>
            <w:r>
              <w:rPr>
                <w:rFonts w:cs="Arial"/>
                <w:szCs w:val="24"/>
              </w:rPr>
              <w:t>Appreciation of wider/strategic including government policy and legislation affect local government, and how they impact on the job</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216FA5C" w14:textId="11CFD188" w:rsidR="0029430C" w:rsidRPr="008F4FB3" w:rsidRDefault="004D6C74"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68F75B7"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8A39C3C" w14:textId="4B5E257C" w:rsidR="0029430C" w:rsidRPr="008F4FB3" w:rsidRDefault="00862EC5" w:rsidP="00DA5484">
            <w:pPr>
              <w:jc w:val="center"/>
              <w:rPr>
                <w:rFonts w:cs="Arial"/>
                <w:bCs/>
                <w:szCs w:val="24"/>
              </w:rPr>
            </w:pPr>
            <w:r w:rsidRPr="008F4FB3">
              <w:rPr>
                <w:rFonts w:cs="Arial"/>
                <w:bCs/>
                <w:szCs w:val="24"/>
              </w:rPr>
              <w:t>AF, I, P</w:t>
            </w:r>
          </w:p>
        </w:tc>
      </w:tr>
      <w:tr w:rsidR="0029430C" w:rsidRPr="00C45A0F" w14:paraId="0CAC6E5A" w14:textId="77777777" w:rsidTr="0029430C">
        <w:trPr>
          <w:cantSplit/>
          <w:jc w:val="center"/>
        </w:trPr>
        <w:tc>
          <w:tcPr>
            <w:tcW w:w="515" w:type="dxa"/>
            <w:vMerge/>
            <w:tcBorders>
              <w:right w:val="single" w:sz="4" w:space="0" w:color="auto"/>
            </w:tcBorders>
            <w:shd w:val="clear" w:color="auto" w:fill="auto"/>
          </w:tcPr>
          <w:p w14:paraId="6899BF20"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D460B9C" w14:textId="321E7F85" w:rsidR="0029430C" w:rsidRPr="00075F10" w:rsidRDefault="0029430C" w:rsidP="0029430C">
            <w:pPr>
              <w:autoSpaceDE w:val="0"/>
              <w:autoSpaceDN w:val="0"/>
              <w:adjustRightInd w:val="0"/>
              <w:rPr>
                <w:rFonts w:cs="Arial"/>
                <w:b/>
                <w:szCs w:val="24"/>
              </w:rPr>
            </w:pPr>
            <w:r>
              <w:rPr>
                <w:rFonts w:cs="Arial"/>
                <w:szCs w:val="24"/>
              </w:rPr>
              <w:t>Uses knowledge to analyse and solve problems with an appreciation of possible longer-term implications</w:t>
            </w:r>
            <w:r w:rsidR="008F4FB3">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33384979" w14:textId="79B50CDC" w:rsidR="0029430C" w:rsidRPr="008F4FB3" w:rsidRDefault="004D6C74"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1676CB8"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7C28671" w14:textId="6F68D8F5" w:rsidR="0029430C" w:rsidRPr="008F4FB3" w:rsidRDefault="00862EC5" w:rsidP="00DA5484">
            <w:pPr>
              <w:jc w:val="center"/>
              <w:rPr>
                <w:rFonts w:cs="Arial"/>
                <w:bCs/>
                <w:szCs w:val="24"/>
              </w:rPr>
            </w:pPr>
            <w:r w:rsidRPr="008F4FB3">
              <w:rPr>
                <w:rFonts w:cs="Arial"/>
                <w:bCs/>
                <w:szCs w:val="24"/>
              </w:rPr>
              <w:t>AF, I</w:t>
            </w:r>
          </w:p>
        </w:tc>
      </w:tr>
      <w:tr w:rsidR="0029430C" w:rsidRPr="00C45A0F" w14:paraId="2E7A52E8" w14:textId="77777777" w:rsidTr="0029430C">
        <w:trPr>
          <w:cantSplit/>
          <w:jc w:val="center"/>
        </w:trPr>
        <w:tc>
          <w:tcPr>
            <w:tcW w:w="515" w:type="dxa"/>
            <w:vMerge/>
            <w:tcBorders>
              <w:right w:val="single" w:sz="4" w:space="0" w:color="auto"/>
            </w:tcBorders>
            <w:shd w:val="clear" w:color="auto" w:fill="auto"/>
          </w:tcPr>
          <w:p w14:paraId="4E12293E"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9C5125B" w14:textId="35215637" w:rsidR="0029430C" w:rsidRPr="00075F10" w:rsidRDefault="0029430C" w:rsidP="0029430C">
            <w:pPr>
              <w:autoSpaceDE w:val="0"/>
              <w:autoSpaceDN w:val="0"/>
              <w:adjustRightInd w:val="0"/>
              <w:rPr>
                <w:rFonts w:cs="Arial"/>
                <w:szCs w:val="24"/>
              </w:rPr>
            </w:pPr>
            <w:r>
              <w:rPr>
                <w:rFonts w:cs="Arial"/>
                <w:szCs w:val="24"/>
              </w:rPr>
              <w:t>Uses knowledge of the service to be able to make decisions on requirements of the service and its development</w:t>
            </w:r>
            <w:r w:rsidR="0067315F">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085DF6F1" w14:textId="1B221B88" w:rsidR="0029430C" w:rsidRPr="008F4FB3" w:rsidRDefault="004D6C74"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7D732C7"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35C3AAC0" w14:textId="1BF86FF5" w:rsidR="0029430C" w:rsidRPr="008F4FB3" w:rsidRDefault="00862EC5" w:rsidP="00DA5484">
            <w:pPr>
              <w:jc w:val="center"/>
              <w:rPr>
                <w:rFonts w:cs="Arial"/>
                <w:bCs/>
                <w:szCs w:val="24"/>
              </w:rPr>
            </w:pPr>
            <w:r w:rsidRPr="008F4FB3">
              <w:rPr>
                <w:rFonts w:cs="Arial"/>
                <w:bCs/>
                <w:szCs w:val="24"/>
              </w:rPr>
              <w:t>AF, I</w:t>
            </w:r>
          </w:p>
        </w:tc>
      </w:tr>
      <w:tr w:rsidR="0029430C" w:rsidRPr="00C45A0F" w14:paraId="74139A03" w14:textId="77777777" w:rsidTr="0029430C">
        <w:trPr>
          <w:cantSplit/>
          <w:jc w:val="center"/>
        </w:trPr>
        <w:tc>
          <w:tcPr>
            <w:tcW w:w="515" w:type="dxa"/>
            <w:vMerge/>
            <w:tcBorders>
              <w:right w:val="single" w:sz="4" w:space="0" w:color="auto"/>
            </w:tcBorders>
            <w:shd w:val="clear" w:color="auto" w:fill="auto"/>
          </w:tcPr>
          <w:p w14:paraId="25CB48E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E113CD2" w14:textId="77777777" w:rsidR="0029430C" w:rsidRDefault="00F7312D" w:rsidP="0029430C">
            <w:pPr>
              <w:ind w:right="-1100"/>
              <w:rPr>
                <w:rFonts w:cs="Arial"/>
                <w:szCs w:val="24"/>
              </w:rPr>
            </w:pPr>
            <w:r>
              <w:rPr>
                <w:rFonts w:cs="Arial"/>
                <w:szCs w:val="24"/>
              </w:rPr>
              <w:t xml:space="preserve">Possesses a good working knowledge </w:t>
            </w:r>
            <w:r w:rsidR="009C0CD2">
              <w:rPr>
                <w:rFonts w:cs="Arial"/>
                <w:szCs w:val="24"/>
              </w:rPr>
              <w:t>of local and national</w:t>
            </w:r>
          </w:p>
          <w:p w14:paraId="31DAC03E" w14:textId="3B56B6B8" w:rsidR="009C0CD2" w:rsidRDefault="009C0CD2" w:rsidP="0029430C">
            <w:pPr>
              <w:ind w:right="-1100"/>
              <w:rPr>
                <w:rFonts w:cs="Arial"/>
                <w:szCs w:val="24"/>
              </w:rPr>
            </w:pPr>
            <w:r>
              <w:rPr>
                <w:rFonts w:cs="Arial"/>
                <w:szCs w:val="24"/>
              </w:rPr>
              <w:t>housing supply</w:t>
            </w:r>
            <w:r w:rsidR="00896C39">
              <w:rPr>
                <w:rFonts w:cs="Arial"/>
                <w:szCs w:val="24"/>
              </w:rPr>
              <w:t>/</w:t>
            </w:r>
            <w:r>
              <w:rPr>
                <w:rFonts w:cs="Arial"/>
                <w:szCs w:val="24"/>
              </w:rPr>
              <w:t>demand issues and the key drivers of</w:t>
            </w:r>
          </w:p>
          <w:p w14:paraId="02B794DE" w14:textId="5AF555E5" w:rsidR="009C0CD2" w:rsidRPr="00075F10" w:rsidRDefault="009C0CD2" w:rsidP="0029430C">
            <w:pPr>
              <w:ind w:right="-1100"/>
              <w:rPr>
                <w:rFonts w:cs="Arial"/>
                <w:szCs w:val="24"/>
              </w:rPr>
            </w:pPr>
            <w:r>
              <w:rPr>
                <w:rFonts w:cs="Arial"/>
                <w:szCs w:val="24"/>
              </w:rPr>
              <w:t>homelessness</w:t>
            </w:r>
            <w:r w:rsidR="0067315F">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57D6B3CE" w14:textId="0006FC59" w:rsidR="0029430C" w:rsidRPr="008F4FB3" w:rsidRDefault="009C0CD2"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2BCD7A7"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1AA0F24" w14:textId="6914E724" w:rsidR="0029430C" w:rsidRPr="008F4FB3" w:rsidRDefault="00896C39" w:rsidP="00DA5484">
            <w:pPr>
              <w:jc w:val="center"/>
              <w:rPr>
                <w:rFonts w:cs="Arial"/>
                <w:bCs/>
                <w:szCs w:val="24"/>
              </w:rPr>
            </w:pPr>
            <w:r w:rsidRPr="008F4FB3">
              <w:rPr>
                <w:rFonts w:cs="Arial"/>
                <w:bCs/>
                <w:szCs w:val="24"/>
              </w:rPr>
              <w:t>AF, I, P</w:t>
            </w:r>
          </w:p>
        </w:tc>
      </w:tr>
      <w:tr w:rsidR="0029430C" w:rsidRPr="00C45A0F" w14:paraId="59EC4D1E" w14:textId="77777777" w:rsidTr="0029430C">
        <w:trPr>
          <w:cantSplit/>
          <w:jc w:val="center"/>
        </w:trPr>
        <w:tc>
          <w:tcPr>
            <w:tcW w:w="515" w:type="dxa"/>
            <w:vMerge/>
            <w:tcBorders>
              <w:right w:val="single" w:sz="4" w:space="0" w:color="auto"/>
            </w:tcBorders>
            <w:shd w:val="clear" w:color="auto" w:fill="auto"/>
          </w:tcPr>
          <w:p w14:paraId="2F085F4D"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8CAA58A" w14:textId="77777777" w:rsidR="0029430C" w:rsidRPr="005B1150" w:rsidRDefault="005B1150" w:rsidP="0029430C">
            <w:pPr>
              <w:ind w:right="-1100"/>
              <w:rPr>
                <w:color w:val="000000"/>
                <w:szCs w:val="24"/>
              </w:rPr>
            </w:pPr>
            <w:r w:rsidRPr="005B1150">
              <w:rPr>
                <w:color w:val="000000"/>
                <w:szCs w:val="24"/>
              </w:rPr>
              <w:t>In depth understanding of the principles of commissioning</w:t>
            </w:r>
          </w:p>
          <w:p w14:paraId="6F3CD5E0" w14:textId="10ED0AD6" w:rsidR="005B1150" w:rsidRPr="00075F10" w:rsidRDefault="005B1150" w:rsidP="0029430C">
            <w:pPr>
              <w:ind w:right="-1100"/>
              <w:rPr>
                <w:rFonts w:cs="Arial"/>
                <w:szCs w:val="24"/>
              </w:rPr>
            </w:pPr>
            <w:r w:rsidRPr="005B1150">
              <w:rPr>
                <w:color w:val="000000"/>
                <w:szCs w:val="24"/>
              </w:rPr>
              <w:t>and procurement</w:t>
            </w:r>
            <w:r w:rsidR="0067315F">
              <w:rPr>
                <w:color w:val="000000"/>
                <w:szCs w:val="24"/>
              </w:rPr>
              <w:t>.</w:t>
            </w:r>
          </w:p>
        </w:tc>
        <w:tc>
          <w:tcPr>
            <w:tcW w:w="493" w:type="dxa"/>
            <w:tcBorders>
              <w:top w:val="single" w:sz="4" w:space="0" w:color="auto"/>
              <w:left w:val="single" w:sz="4" w:space="0" w:color="auto"/>
              <w:bottom w:val="single" w:sz="4" w:space="0" w:color="auto"/>
            </w:tcBorders>
            <w:shd w:val="clear" w:color="auto" w:fill="D9D9D9"/>
          </w:tcPr>
          <w:p w14:paraId="0BE5E877" w14:textId="46BC7647" w:rsidR="0029430C" w:rsidRPr="008F4FB3" w:rsidRDefault="005B1150" w:rsidP="00DA5484">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E13DAE6" w14:textId="77777777" w:rsidR="0029430C" w:rsidRPr="008F4FB3" w:rsidRDefault="0029430C" w:rsidP="00DA5484">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2AC16FD7" w14:textId="6E2C3852" w:rsidR="0029430C" w:rsidRPr="008F4FB3" w:rsidRDefault="005B1150" w:rsidP="00DA5484">
            <w:pPr>
              <w:jc w:val="center"/>
              <w:rPr>
                <w:rFonts w:cs="Arial"/>
                <w:bCs/>
                <w:szCs w:val="24"/>
              </w:rPr>
            </w:pPr>
            <w:r w:rsidRPr="008F4FB3">
              <w:rPr>
                <w:rFonts w:cs="Arial"/>
                <w:bCs/>
                <w:szCs w:val="24"/>
              </w:rPr>
              <w:t>AF, I, P</w:t>
            </w:r>
          </w:p>
        </w:tc>
      </w:tr>
      <w:tr w:rsidR="009A6541" w:rsidRPr="00C45A0F" w14:paraId="1223FDB1" w14:textId="77777777" w:rsidTr="0029430C">
        <w:trPr>
          <w:cantSplit/>
          <w:jc w:val="center"/>
        </w:trPr>
        <w:tc>
          <w:tcPr>
            <w:tcW w:w="515" w:type="dxa"/>
            <w:tcBorders>
              <w:right w:val="single" w:sz="4" w:space="0" w:color="auto"/>
            </w:tcBorders>
            <w:shd w:val="clear" w:color="auto" w:fill="auto"/>
          </w:tcPr>
          <w:p w14:paraId="212256DA" w14:textId="77777777" w:rsidR="009A6541" w:rsidRPr="00C45A0F"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D6AA211" w14:textId="37EABF47" w:rsidR="009A6541" w:rsidRPr="005B1150" w:rsidRDefault="009A6541" w:rsidP="00E347A7">
            <w:pPr>
              <w:rPr>
                <w:color w:val="000000"/>
                <w:szCs w:val="24"/>
              </w:rPr>
            </w:pPr>
            <w:r>
              <w:rPr>
                <w:rFonts w:cs="Arial"/>
                <w:color w:val="000000"/>
                <w:szCs w:val="24"/>
              </w:rPr>
              <w:t>D</w:t>
            </w:r>
            <w:r w:rsidRPr="00CF0C42">
              <w:rPr>
                <w:rFonts w:cs="Arial"/>
                <w:color w:val="000000"/>
                <w:szCs w:val="24"/>
              </w:rPr>
              <w:t>etailed</w:t>
            </w:r>
            <w:r>
              <w:rPr>
                <w:rFonts w:cs="Arial"/>
                <w:color w:val="000000"/>
                <w:szCs w:val="24"/>
              </w:rPr>
              <w:t xml:space="preserve"> knowledge of the range of homelessness and housing legislation</w:t>
            </w:r>
          </w:p>
        </w:tc>
        <w:tc>
          <w:tcPr>
            <w:tcW w:w="493" w:type="dxa"/>
            <w:tcBorders>
              <w:top w:val="single" w:sz="4" w:space="0" w:color="auto"/>
              <w:left w:val="single" w:sz="4" w:space="0" w:color="auto"/>
              <w:bottom w:val="single" w:sz="4" w:space="0" w:color="auto"/>
            </w:tcBorders>
            <w:shd w:val="clear" w:color="auto" w:fill="D9D9D9"/>
          </w:tcPr>
          <w:p w14:paraId="3ED83AD8" w14:textId="43B8E281" w:rsidR="009A6541" w:rsidRPr="008F4FB3" w:rsidRDefault="009A6541" w:rsidP="009A6541">
            <w:pPr>
              <w:jc w:val="center"/>
              <w:rPr>
                <w:rFonts w:cs="Arial"/>
                <w:bCs/>
              </w:rPr>
            </w:pPr>
            <w:r>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856540D" w14:textId="77777777" w:rsidR="009A6541" w:rsidRPr="008F4FB3" w:rsidRDefault="009A6541" w:rsidP="009A6541">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2E3398E" w14:textId="26D6554B" w:rsidR="009A6541" w:rsidRPr="008F4FB3" w:rsidRDefault="009A6541" w:rsidP="009A6541">
            <w:pPr>
              <w:jc w:val="center"/>
              <w:rPr>
                <w:rFonts w:cs="Arial"/>
                <w:bCs/>
                <w:szCs w:val="24"/>
              </w:rPr>
            </w:pPr>
            <w:r w:rsidRPr="008F4FB3">
              <w:rPr>
                <w:rFonts w:cs="Arial"/>
                <w:bCs/>
                <w:szCs w:val="24"/>
              </w:rPr>
              <w:t>AF, I, P</w:t>
            </w:r>
          </w:p>
        </w:tc>
      </w:tr>
      <w:tr w:rsidR="009A6541" w:rsidRPr="00C45A0F" w14:paraId="1B00312F" w14:textId="77777777" w:rsidTr="0029430C">
        <w:trPr>
          <w:cantSplit/>
          <w:jc w:val="center"/>
        </w:trPr>
        <w:tc>
          <w:tcPr>
            <w:tcW w:w="515" w:type="dxa"/>
            <w:tcBorders>
              <w:right w:val="single" w:sz="4" w:space="0" w:color="auto"/>
            </w:tcBorders>
            <w:shd w:val="clear" w:color="auto" w:fill="auto"/>
          </w:tcPr>
          <w:p w14:paraId="38FA0B78" w14:textId="77777777" w:rsidR="009A6541" w:rsidRPr="00C45A0F"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B96C9DE" w14:textId="3C3734CC" w:rsidR="009A6541" w:rsidRPr="005B1150" w:rsidRDefault="009A6541" w:rsidP="00E347A7">
            <w:pPr>
              <w:rPr>
                <w:color w:val="000000"/>
                <w:szCs w:val="24"/>
              </w:rPr>
            </w:pPr>
            <w:r>
              <w:rPr>
                <w:rFonts w:cs="Arial"/>
                <w:color w:val="000000"/>
                <w:szCs w:val="24"/>
              </w:rPr>
              <w:t>Working knowledge of mental health, substance misuse, welfare rights and primary health care services.</w:t>
            </w:r>
          </w:p>
        </w:tc>
        <w:tc>
          <w:tcPr>
            <w:tcW w:w="493" w:type="dxa"/>
            <w:tcBorders>
              <w:top w:val="single" w:sz="4" w:space="0" w:color="auto"/>
              <w:left w:val="single" w:sz="4" w:space="0" w:color="auto"/>
              <w:bottom w:val="single" w:sz="4" w:space="0" w:color="auto"/>
            </w:tcBorders>
            <w:shd w:val="clear" w:color="auto" w:fill="D9D9D9"/>
          </w:tcPr>
          <w:p w14:paraId="12CB2A3C" w14:textId="50C811FB" w:rsidR="009A6541" w:rsidRPr="008F4FB3" w:rsidRDefault="009A6541" w:rsidP="009A6541">
            <w:pPr>
              <w:jc w:val="center"/>
              <w:rPr>
                <w:rFonts w:cs="Arial"/>
                <w:bCs/>
              </w:rPr>
            </w:pPr>
            <w:r>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71FF885" w14:textId="77777777" w:rsidR="009A6541" w:rsidRPr="008F4FB3" w:rsidRDefault="009A6541" w:rsidP="009A6541">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08DCD0D" w14:textId="50B194CC" w:rsidR="009A6541" w:rsidRPr="008F4FB3" w:rsidRDefault="009A6541" w:rsidP="009A6541">
            <w:pPr>
              <w:jc w:val="center"/>
              <w:rPr>
                <w:rFonts w:cs="Arial"/>
                <w:bCs/>
                <w:szCs w:val="24"/>
              </w:rPr>
            </w:pPr>
            <w:r w:rsidRPr="008F4FB3">
              <w:rPr>
                <w:rFonts w:cs="Arial"/>
                <w:bCs/>
                <w:szCs w:val="24"/>
              </w:rPr>
              <w:t>AF, I, P</w:t>
            </w:r>
          </w:p>
        </w:tc>
      </w:tr>
      <w:tr w:rsidR="009A6541" w:rsidRPr="00C82538" w14:paraId="73042CAF" w14:textId="77777777" w:rsidTr="0029430C">
        <w:trPr>
          <w:trHeight w:val="571"/>
          <w:jc w:val="center"/>
        </w:trPr>
        <w:tc>
          <w:tcPr>
            <w:tcW w:w="515" w:type="dxa"/>
            <w:vMerge w:val="restart"/>
            <w:tcBorders>
              <w:top w:val="single" w:sz="4" w:space="0" w:color="auto"/>
              <w:right w:val="single" w:sz="4" w:space="0" w:color="auto"/>
            </w:tcBorders>
            <w:shd w:val="clear" w:color="auto" w:fill="auto"/>
          </w:tcPr>
          <w:p w14:paraId="3ADEABEC" w14:textId="77777777" w:rsidR="009A6541" w:rsidRDefault="009A6541" w:rsidP="009A6541">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0B765DD8" w14:textId="77777777" w:rsidR="009A6541" w:rsidRPr="00C82538" w:rsidRDefault="009A6541" w:rsidP="009A6541">
            <w:pPr>
              <w:rPr>
                <w:rFonts w:cs="Arial"/>
                <w:b/>
                <w:lang w:val="sv-SE"/>
              </w:rPr>
            </w:pPr>
            <w:r w:rsidRPr="00C82538">
              <w:rPr>
                <w:rFonts w:cs="Arial"/>
                <w:b/>
                <w:lang w:val="sv-SE"/>
              </w:rPr>
              <w:t>Interpersonal/Communication Skills:</w:t>
            </w:r>
          </w:p>
          <w:p w14:paraId="56FAEA87" w14:textId="77777777" w:rsidR="009A6541" w:rsidRPr="00C82538" w:rsidRDefault="009A6541" w:rsidP="009A6541">
            <w:pPr>
              <w:rPr>
                <w:rFonts w:cs="Arial"/>
                <w:b/>
                <w:lang w:val="sv-SE"/>
              </w:rPr>
            </w:pPr>
            <w:r w:rsidRPr="00C82538">
              <w:rPr>
                <w:rFonts w:cs="Arial"/>
                <w:b/>
                <w:lang w:val="sv-SE"/>
              </w:rPr>
              <w:t>Verbal Skills</w:t>
            </w:r>
          </w:p>
        </w:tc>
      </w:tr>
      <w:tr w:rsidR="009A6541" w:rsidRPr="00C45A0F" w14:paraId="512C6ED3" w14:textId="77777777" w:rsidTr="0029430C">
        <w:trPr>
          <w:cantSplit/>
          <w:jc w:val="center"/>
        </w:trPr>
        <w:tc>
          <w:tcPr>
            <w:tcW w:w="515" w:type="dxa"/>
            <w:vMerge/>
            <w:tcBorders>
              <w:right w:val="single" w:sz="4" w:space="0" w:color="auto"/>
            </w:tcBorders>
            <w:shd w:val="clear" w:color="auto" w:fill="auto"/>
          </w:tcPr>
          <w:p w14:paraId="02332825" w14:textId="77777777" w:rsidR="009A6541" w:rsidRPr="00C82538" w:rsidRDefault="009A6541" w:rsidP="009A6541">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7F97BC93" w14:textId="33F4456B" w:rsidR="009A6541" w:rsidRPr="00075F10" w:rsidRDefault="009A6541" w:rsidP="009A6541">
            <w:pPr>
              <w:rPr>
                <w:rFonts w:cs="Arial"/>
                <w:szCs w:val="24"/>
              </w:rPr>
            </w:pPr>
            <w:r w:rsidRPr="009E243B">
              <w:rPr>
                <w:rFonts w:cs="Arial"/>
                <w:szCs w:val="24"/>
              </w:rPr>
              <w:t xml:space="preserve">Ability to establish </w:t>
            </w:r>
            <w:r>
              <w:rPr>
                <w:rFonts w:cs="Arial"/>
                <w:szCs w:val="24"/>
              </w:rPr>
              <w:t xml:space="preserve">and maintain </w:t>
            </w:r>
            <w:r w:rsidRPr="009E243B">
              <w:rPr>
                <w:rFonts w:cs="Arial"/>
                <w:szCs w:val="24"/>
              </w:rPr>
              <w:t>professional, effective working relationships with a range of partner</w:t>
            </w:r>
            <w:r>
              <w:rPr>
                <w:rFonts w:cs="Arial"/>
                <w:szCs w:val="24"/>
              </w:rPr>
              <w:t>s, including senior managers, private sector landlords</w:t>
            </w:r>
            <w:r w:rsidRPr="009E243B">
              <w:rPr>
                <w:rFonts w:cs="Arial"/>
                <w:szCs w:val="24"/>
              </w:rPr>
              <w:t>/colleagues</w:t>
            </w:r>
            <w:r>
              <w:rPr>
                <w:rFonts w:cs="Arial"/>
                <w:szCs w:val="24"/>
              </w:rPr>
              <w:t>/customers, the voluntary/community sector and elected members.</w:t>
            </w:r>
          </w:p>
        </w:tc>
        <w:tc>
          <w:tcPr>
            <w:tcW w:w="493" w:type="dxa"/>
            <w:tcBorders>
              <w:top w:val="single" w:sz="4" w:space="0" w:color="auto"/>
              <w:left w:val="single" w:sz="4" w:space="0" w:color="auto"/>
              <w:bottom w:val="single" w:sz="4" w:space="0" w:color="auto"/>
            </w:tcBorders>
            <w:shd w:val="clear" w:color="auto" w:fill="D9D9D9"/>
          </w:tcPr>
          <w:p w14:paraId="7B2A48E4" w14:textId="76DE19BC" w:rsidR="009A6541" w:rsidRPr="008F4FB3" w:rsidRDefault="009A6541" w:rsidP="009A6541">
            <w:pPr>
              <w:jc w:val="center"/>
              <w:rPr>
                <w:rFonts w:cs="Arial"/>
              </w:rPr>
            </w:pPr>
            <w:r w:rsidRPr="008F4FB3">
              <w:rPr>
                <w:rFonts w:cs="Arial"/>
              </w:rPr>
              <w:t>X</w:t>
            </w:r>
          </w:p>
        </w:tc>
        <w:tc>
          <w:tcPr>
            <w:tcW w:w="748" w:type="dxa"/>
            <w:tcBorders>
              <w:top w:val="single" w:sz="4" w:space="0" w:color="auto"/>
              <w:left w:val="single" w:sz="4" w:space="0" w:color="auto"/>
              <w:bottom w:val="single" w:sz="4" w:space="0" w:color="auto"/>
            </w:tcBorders>
            <w:shd w:val="clear" w:color="auto" w:fill="auto"/>
          </w:tcPr>
          <w:p w14:paraId="203B3C8E" w14:textId="4A6DC365" w:rsidR="009A6541" w:rsidRPr="008F4FB3" w:rsidRDefault="009A6541" w:rsidP="009A6541">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14:paraId="1B8ED274" w14:textId="1348C987" w:rsidR="009A6541" w:rsidRPr="008F4FB3" w:rsidRDefault="009A6541" w:rsidP="009A6541">
            <w:pPr>
              <w:jc w:val="center"/>
              <w:rPr>
                <w:rFonts w:cs="Arial"/>
                <w:szCs w:val="24"/>
              </w:rPr>
            </w:pPr>
            <w:r w:rsidRPr="008F4FB3">
              <w:rPr>
                <w:rFonts w:cs="Arial"/>
                <w:szCs w:val="24"/>
              </w:rPr>
              <w:t>AF, I</w:t>
            </w:r>
          </w:p>
        </w:tc>
      </w:tr>
      <w:tr w:rsidR="009A6541" w:rsidRPr="00C45A0F" w14:paraId="5568DDC5" w14:textId="77777777" w:rsidTr="0029430C">
        <w:trPr>
          <w:cantSplit/>
          <w:jc w:val="center"/>
        </w:trPr>
        <w:tc>
          <w:tcPr>
            <w:tcW w:w="515" w:type="dxa"/>
            <w:vMerge/>
            <w:tcBorders>
              <w:right w:val="single" w:sz="4" w:space="0" w:color="auto"/>
            </w:tcBorders>
            <w:shd w:val="clear" w:color="auto" w:fill="auto"/>
          </w:tcPr>
          <w:p w14:paraId="30A487D2" w14:textId="77777777" w:rsidR="009A6541"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2FB3DBC" w14:textId="6A67FCCF" w:rsidR="009A6541" w:rsidRPr="00075F10" w:rsidRDefault="009A6541" w:rsidP="009A6541">
            <w:pPr>
              <w:pStyle w:val="BodyText"/>
              <w:widowControl/>
              <w:overflowPunct/>
              <w:autoSpaceDE/>
              <w:autoSpaceDN/>
              <w:adjustRightInd/>
              <w:textAlignment w:val="auto"/>
              <w:rPr>
                <w:rFonts w:cs="Arial"/>
                <w:sz w:val="24"/>
                <w:szCs w:val="24"/>
              </w:rPr>
            </w:pPr>
            <w:r>
              <w:rPr>
                <w:sz w:val="24"/>
                <w:szCs w:val="24"/>
              </w:rPr>
              <w:t>Strong relationship development and leadership skills with senior management, peers and direct reports.</w:t>
            </w:r>
          </w:p>
        </w:tc>
        <w:tc>
          <w:tcPr>
            <w:tcW w:w="493" w:type="dxa"/>
            <w:tcBorders>
              <w:top w:val="single" w:sz="4" w:space="0" w:color="auto"/>
              <w:left w:val="single" w:sz="4" w:space="0" w:color="auto"/>
              <w:bottom w:val="single" w:sz="4" w:space="0" w:color="auto"/>
            </w:tcBorders>
            <w:shd w:val="clear" w:color="auto" w:fill="D9D9D9"/>
          </w:tcPr>
          <w:p w14:paraId="6B7C22D8" w14:textId="0AC10E40" w:rsidR="009A6541" w:rsidRPr="008F4FB3" w:rsidRDefault="009A6541" w:rsidP="009A6541">
            <w:pPr>
              <w:jc w:val="center"/>
              <w:rPr>
                <w:rFonts w:cs="Arial"/>
              </w:rPr>
            </w:pPr>
            <w:r w:rsidRPr="008F4FB3">
              <w:rPr>
                <w:rFonts w:cs="Arial"/>
              </w:rPr>
              <w:t>X</w:t>
            </w:r>
          </w:p>
        </w:tc>
        <w:tc>
          <w:tcPr>
            <w:tcW w:w="748" w:type="dxa"/>
            <w:tcBorders>
              <w:top w:val="single" w:sz="4" w:space="0" w:color="auto"/>
              <w:left w:val="single" w:sz="4" w:space="0" w:color="auto"/>
              <w:bottom w:val="single" w:sz="4" w:space="0" w:color="auto"/>
            </w:tcBorders>
            <w:shd w:val="clear" w:color="auto" w:fill="auto"/>
          </w:tcPr>
          <w:p w14:paraId="1451B899" w14:textId="77777777" w:rsidR="009A6541" w:rsidRPr="008F4FB3" w:rsidRDefault="009A6541" w:rsidP="009A6541">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14:paraId="1E239070" w14:textId="52821C9A" w:rsidR="009A6541" w:rsidRPr="008F4FB3" w:rsidRDefault="009A6541" w:rsidP="009A6541">
            <w:pPr>
              <w:jc w:val="center"/>
              <w:rPr>
                <w:rFonts w:cs="Arial"/>
                <w:szCs w:val="24"/>
              </w:rPr>
            </w:pPr>
            <w:r w:rsidRPr="008F4FB3">
              <w:rPr>
                <w:rFonts w:cs="Arial"/>
                <w:szCs w:val="24"/>
              </w:rPr>
              <w:t>AF, I</w:t>
            </w:r>
          </w:p>
        </w:tc>
      </w:tr>
      <w:tr w:rsidR="009A6541" w:rsidRPr="00C45A0F" w14:paraId="2ECF7CA5" w14:textId="77777777" w:rsidTr="0029430C">
        <w:trPr>
          <w:cantSplit/>
          <w:jc w:val="center"/>
        </w:trPr>
        <w:tc>
          <w:tcPr>
            <w:tcW w:w="515" w:type="dxa"/>
            <w:vMerge/>
            <w:tcBorders>
              <w:right w:val="single" w:sz="4" w:space="0" w:color="auto"/>
            </w:tcBorders>
            <w:shd w:val="clear" w:color="auto" w:fill="auto"/>
          </w:tcPr>
          <w:p w14:paraId="3310BA8A" w14:textId="77777777" w:rsidR="009A6541"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3D11029" w14:textId="325A76F4" w:rsidR="009A6541" w:rsidRPr="00075F10" w:rsidRDefault="009A6541" w:rsidP="009A6541">
            <w:pPr>
              <w:rPr>
                <w:rFonts w:cs="Arial"/>
                <w:szCs w:val="24"/>
              </w:rPr>
            </w:pPr>
            <w:r>
              <w:rPr>
                <w:rFonts w:cs="Arial"/>
                <w:szCs w:val="24"/>
              </w:rPr>
              <w:t>Evidence of developing teams by coaching, training and delegation.</w:t>
            </w:r>
          </w:p>
        </w:tc>
        <w:tc>
          <w:tcPr>
            <w:tcW w:w="493" w:type="dxa"/>
            <w:tcBorders>
              <w:top w:val="single" w:sz="4" w:space="0" w:color="auto"/>
              <w:left w:val="single" w:sz="4" w:space="0" w:color="auto"/>
              <w:bottom w:val="single" w:sz="4" w:space="0" w:color="auto"/>
            </w:tcBorders>
            <w:shd w:val="clear" w:color="auto" w:fill="D9D9D9"/>
          </w:tcPr>
          <w:p w14:paraId="2665A813" w14:textId="2A7B4483" w:rsidR="009A6541" w:rsidRPr="008F4FB3" w:rsidRDefault="009A6541" w:rsidP="009A6541">
            <w:pPr>
              <w:jc w:val="center"/>
              <w:rPr>
                <w:rFonts w:cs="Arial"/>
              </w:rPr>
            </w:pPr>
            <w:r w:rsidRPr="008F4FB3">
              <w:rPr>
                <w:rFonts w:cs="Arial"/>
              </w:rPr>
              <w:t>X</w:t>
            </w:r>
          </w:p>
        </w:tc>
        <w:tc>
          <w:tcPr>
            <w:tcW w:w="748" w:type="dxa"/>
            <w:tcBorders>
              <w:top w:val="single" w:sz="4" w:space="0" w:color="auto"/>
              <w:left w:val="single" w:sz="4" w:space="0" w:color="auto"/>
              <w:bottom w:val="single" w:sz="4" w:space="0" w:color="auto"/>
            </w:tcBorders>
            <w:shd w:val="clear" w:color="auto" w:fill="auto"/>
          </w:tcPr>
          <w:p w14:paraId="24ED96B4" w14:textId="77777777" w:rsidR="009A6541" w:rsidRPr="008F4FB3" w:rsidRDefault="009A6541" w:rsidP="009A6541">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14:paraId="49BB3AE7" w14:textId="4B72FDF2" w:rsidR="009A6541" w:rsidRPr="008F4FB3" w:rsidRDefault="009A6541" w:rsidP="009A6541">
            <w:pPr>
              <w:jc w:val="center"/>
              <w:rPr>
                <w:rFonts w:cs="Arial"/>
                <w:szCs w:val="24"/>
              </w:rPr>
            </w:pPr>
            <w:r w:rsidRPr="008F4FB3">
              <w:rPr>
                <w:rFonts w:cs="Arial"/>
                <w:szCs w:val="24"/>
              </w:rPr>
              <w:t>AF, I</w:t>
            </w:r>
          </w:p>
        </w:tc>
      </w:tr>
      <w:tr w:rsidR="009A6541" w:rsidRPr="00C45A0F" w14:paraId="52E62B0D" w14:textId="77777777" w:rsidTr="0029430C">
        <w:trPr>
          <w:cantSplit/>
          <w:jc w:val="center"/>
        </w:trPr>
        <w:tc>
          <w:tcPr>
            <w:tcW w:w="515" w:type="dxa"/>
            <w:vMerge/>
            <w:tcBorders>
              <w:right w:val="single" w:sz="4" w:space="0" w:color="auto"/>
            </w:tcBorders>
            <w:shd w:val="clear" w:color="auto" w:fill="auto"/>
          </w:tcPr>
          <w:p w14:paraId="68ED9FC7" w14:textId="77777777" w:rsidR="009A6541" w:rsidRDefault="009A6541" w:rsidP="009A6541">
            <w:pPr>
              <w:jc w:val="center"/>
              <w:rPr>
                <w:rFonts w:cs="Arial"/>
                <w:b/>
              </w:rPr>
            </w:pPr>
          </w:p>
        </w:tc>
        <w:tc>
          <w:tcPr>
            <w:tcW w:w="7123" w:type="dxa"/>
            <w:tcBorders>
              <w:top w:val="single" w:sz="4" w:space="0" w:color="auto"/>
              <w:bottom w:val="single" w:sz="4" w:space="0" w:color="auto"/>
              <w:right w:val="single" w:sz="4" w:space="0" w:color="auto"/>
            </w:tcBorders>
            <w:shd w:val="clear" w:color="auto" w:fill="auto"/>
          </w:tcPr>
          <w:p w14:paraId="7F178D53" w14:textId="53923BBE" w:rsidR="009A6541" w:rsidRPr="00075F10" w:rsidRDefault="009A6541" w:rsidP="009A6541">
            <w:pPr>
              <w:widowControl w:val="0"/>
              <w:overflowPunct w:val="0"/>
              <w:autoSpaceDE w:val="0"/>
              <w:autoSpaceDN w:val="0"/>
              <w:adjustRightInd w:val="0"/>
              <w:textAlignment w:val="baseline"/>
              <w:rPr>
                <w:szCs w:val="24"/>
              </w:rPr>
            </w:pPr>
            <w:r>
              <w:rPr>
                <w:szCs w:val="24"/>
              </w:rPr>
              <w:t>An understanding of trauma-informed practice and an ability to translate this into a non-judgemental and empathetic communication style.</w:t>
            </w:r>
          </w:p>
        </w:tc>
        <w:tc>
          <w:tcPr>
            <w:tcW w:w="493" w:type="dxa"/>
            <w:tcBorders>
              <w:top w:val="single" w:sz="4" w:space="0" w:color="auto"/>
              <w:left w:val="single" w:sz="4" w:space="0" w:color="auto"/>
              <w:bottom w:val="single" w:sz="4" w:space="0" w:color="auto"/>
            </w:tcBorders>
            <w:shd w:val="clear" w:color="auto" w:fill="D9D9D9"/>
          </w:tcPr>
          <w:p w14:paraId="4595A8E8" w14:textId="601FC105" w:rsidR="009A6541" w:rsidRPr="008F4FB3" w:rsidRDefault="009A6541" w:rsidP="009A6541">
            <w:pPr>
              <w:jc w:val="center"/>
              <w:rPr>
                <w:rFonts w:cs="Arial"/>
              </w:rPr>
            </w:pPr>
            <w:r w:rsidRPr="008F4FB3">
              <w:rPr>
                <w:rFonts w:cs="Arial"/>
              </w:rPr>
              <w:t>X</w:t>
            </w:r>
          </w:p>
        </w:tc>
        <w:tc>
          <w:tcPr>
            <w:tcW w:w="748" w:type="dxa"/>
            <w:tcBorders>
              <w:top w:val="single" w:sz="4" w:space="0" w:color="auto"/>
              <w:left w:val="single" w:sz="4" w:space="0" w:color="auto"/>
              <w:bottom w:val="single" w:sz="4" w:space="0" w:color="auto"/>
            </w:tcBorders>
            <w:shd w:val="clear" w:color="auto" w:fill="auto"/>
          </w:tcPr>
          <w:p w14:paraId="197D9A96" w14:textId="77777777" w:rsidR="009A6541" w:rsidRPr="008F4FB3" w:rsidRDefault="009A6541" w:rsidP="009A6541">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14:paraId="02A018DB" w14:textId="58EDE9CF" w:rsidR="009A6541" w:rsidRPr="008F4FB3" w:rsidRDefault="009A6541" w:rsidP="009A6541">
            <w:pPr>
              <w:jc w:val="center"/>
              <w:rPr>
                <w:rFonts w:cs="Arial"/>
                <w:szCs w:val="24"/>
              </w:rPr>
            </w:pPr>
            <w:r w:rsidRPr="008F4FB3">
              <w:rPr>
                <w:rFonts w:cs="Arial"/>
                <w:szCs w:val="24"/>
              </w:rPr>
              <w:t>I</w:t>
            </w:r>
          </w:p>
        </w:tc>
      </w:tr>
      <w:tr w:rsidR="009A6541" w:rsidRPr="00C45A0F" w14:paraId="47072F27" w14:textId="77777777" w:rsidTr="0029430C">
        <w:trPr>
          <w:cantSplit/>
          <w:jc w:val="center"/>
        </w:trPr>
        <w:tc>
          <w:tcPr>
            <w:tcW w:w="515" w:type="dxa"/>
            <w:vMerge/>
            <w:tcBorders>
              <w:right w:val="single" w:sz="4" w:space="0" w:color="auto"/>
            </w:tcBorders>
            <w:shd w:val="clear" w:color="auto" w:fill="auto"/>
          </w:tcPr>
          <w:p w14:paraId="630E72FB" w14:textId="77777777" w:rsidR="009A6541"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C5DEF2F" w14:textId="2C0ABE58" w:rsidR="009A6541" w:rsidRPr="00075F10" w:rsidRDefault="009A6541" w:rsidP="009A6541">
            <w:pPr>
              <w:widowControl w:val="0"/>
              <w:overflowPunct w:val="0"/>
              <w:autoSpaceDE w:val="0"/>
              <w:autoSpaceDN w:val="0"/>
              <w:adjustRightInd w:val="0"/>
              <w:textAlignment w:val="baseline"/>
              <w:rPr>
                <w:szCs w:val="24"/>
              </w:rPr>
            </w:pPr>
            <w:r>
              <w:rPr>
                <w:szCs w:val="24"/>
              </w:rPr>
              <w:t>Excellent facilitation skills that enable the creation of trust and confidence in group discussions.</w:t>
            </w:r>
          </w:p>
        </w:tc>
        <w:tc>
          <w:tcPr>
            <w:tcW w:w="493" w:type="dxa"/>
            <w:tcBorders>
              <w:top w:val="single" w:sz="4" w:space="0" w:color="auto"/>
              <w:left w:val="single" w:sz="4" w:space="0" w:color="auto"/>
              <w:bottom w:val="single" w:sz="4" w:space="0" w:color="auto"/>
            </w:tcBorders>
            <w:shd w:val="clear" w:color="auto" w:fill="D9D9D9"/>
          </w:tcPr>
          <w:p w14:paraId="7AADBC68" w14:textId="27D6277D" w:rsidR="009A6541" w:rsidRPr="008F4FB3" w:rsidRDefault="009A6541" w:rsidP="009A6541">
            <w:pPr>
              <w:jc w:val="center"/>
              <w:rPr>
                <w:rFonts w:cs="Arial"/>
              </w:rPr>
            </w:pPr>
            <w:r w:rsidRPr="008F4FB3">
              <w:rPr>
                <w:rFonts w:cs="Arial"/>
              </w:rPr>
              <w:t>X</w:t>
            </w:r>
          </w:p>
        </w:tc>
        <w:tc>
          <w:tcPr>
            <w:tcW w:w="748" w:type="dxa"/>
            <w:tcBorders>
              <w:top w:val="single" w:sz="4" w:space="0" w:color="auto"/>
              <w:left w:val="single" w:sz="4" w:space="0" w:color="auto"/>
              <w:bottom w:val="single" w:sz="4" w:space="0" w:color="auto"/>
            </w:tcBorders>
            <w:shd w:val="clear" w:color="auto" w:fill="auto"/>
          </w:tcPr>
          <w:p w14:paraId="7621D5EB" w14:textId="77777777" w:rsidR="009A6541" w:rsidRPr="008F4FB3" w:rsidRDefault="009A6541" w:rsidP="009A6541">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14:paraId="0B188732" w14:textId="5DB59F81" w:rsidR="009A6541" w:rsidRPr="008F4FB3" w:rsidRDefault="009A6541" w:rsidP="009A6541">
            <w:pPr>
              <w:jc w:val="center"/>
              <w:rPr>
                <w:rFonts w:cs="Arial"/>
                <w:szCs w:val="24"/>
              </w:rPr>
            </w:pPr>
            <w:r w:rsidRPr="008F4FB3">
              <w:rPr>
                <w:rFonts w:cs="Arial"/>
                <w:szCs w:val="24"/>
              </w:rPr>
              <w:t>I</w:t>
            </w:r>
          </w:p>
        </w:tc>
      </w:tr>
      <w:tr w:rsidR="009A6541" w:rsidRPr="00C45A0F" w14:paraId="6FF4386B" w14:textId="77777777" w:rsidTr="0029430C">
        <w:trPr>
          <w:jc w:val="center"/>
        </w:trPr>
        <w:tc>
          <w:tcPr>
            <w:tcW w:w="515" w:type="dxa"/>
            <w:vMerge/>
            <w:tcBorders>
              <w:right w:val="single" w:sz="4" w:space="0" w:color="auto"/>
            </w:tcBorders>
            <w:shd w:val="clear" w:color="auto" w:fill="auto"/>
          </w:tcPr>
          <w:p w14:paraId="03A9ED15" w14:textId="77777777" w:rsidR="009A6541" w:rsidRDefault="009A6541" w:rsidP="009A6541">
            <w:pPr>
              <w:rPr>
                <w:rFonts w:cs="Arial"/>
                <w:b/>
              </w:rPr>
            </w:pPr>
          </w:p>
        </w:tc>
        <w:tc>
          <w:tcPr>
            <w:tcW w:w="9741" w:type="dxa"/>
            <w:gridSpan w:val="4"/>
            <w:tcBorders>
              <w:top w:val="single" w:sz="4" w:space="0" w:color="auto"/>
              <w:bottom w:val="single" w:sz="4" w:space="0" w:color="auto"/>
            </w:tcBorders>
            <w:shd w:val="clear" w:color="auto" w:fill="D9D9D9"/>
          </w:tcPr>
          <w:p w14:paraId="28F8E84A" w14:textId="77777777" w:rsidR="009A6541" w:rsidRPr="00C45A0F" w:rsidRDefault="009A6541" w:rsidP="009A6541">
            <w:pPr>
              <w:rPr>
                <w:rFonts w:cs="Arial"/>
                <w:b/>
              </w:rPr>
            </w:pPr>
            <w:r>
              <w:rPr>
                <w:rFonts w:cs="Arial"/>
                <w:b/>
              </w:rPr>
              <w:t>Written Skills</w:t>
            </w:r>
          </w:p>
        </w:tc>
      </w:tr>
      <w:tr w:rsidR="009A6541" w:rsidRPr="00C45A0F" w14:paraId="0DCE906F" w14:textId="77777777" w:rsidTr="0029430C">
        <w:trPr>
          <w:cantSplit/>
          <w:jc w:val="center"/>
        </w:trPr>
        <w:tc>
          <w:tcPr>
            <w:tcW w:w="515" w:type="dxa"/>
            <w:vMerge/>
            <w:tcBorders>
              <w:right w:val="single" w:sz="4" w:space="0" w:color="auto"/>
            </w:tcBorders>
            <w:shd w:val="clear" w:color="auto" w:fill="auto"/>
          </w:tcPr>
          <w:p w14:paraId="07256366" w14:textId="77777777" w:rsidR="009A6541"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06303B7" w14:textId="23FBF363" w:rsidR="009A6541" w:rsidRPr="00075F10" w:rsidRDefault="009A6541" w:rsidP="009A6541">
            <w:pPr>
              <w:widowControl w:val="0"/>
              <w:overflowPunct w:val="0"/>
              <w:autoSpaceDE w:val="0"/>
              <w:autoSpaceDN w:val="0"/>
              <w:adjustRightInd w:val="0"/>
              <w:textAlignment w:val="baseline"/>
              <w:rPr>
                <w:rFonts w:cs="Arial"/>
                <w:b/>
                <w:bCs/>
                <w:szCs w:val="24"/>
              </w:rPr>
            </w:pPr>
            <w:r>
              <w:rPr>
                <w:rFonts w:cs="Arial"/>
                <w:szCs w:val="24"/>
              </w:rPr>
              <w:t xml:space="preserve">Strong verbal and written communication skills including the ability to receive and present complex, sensitive or contentious data to individuals and groups, overcoming barriers to communication. </w:t>
            </w:r>
          </w:p>
        </w:tc>
        <w:tc>
          <w:tcPr>
            <w:tcW w:w="493" w:type="dxa"/>
            <w:tcBorders>
              <w:top w:val="single" w:sz="4" w:space="0" w:color="auto"/>
              <w:left w:val="single" w:sz="4" w:space="0" w:color="auto"/>
              <w:bottom w:val="single" w:sz="4" w:space="0" w:color="auto"/>
            </w:tcBorders>
            <w:shd w:val="clear" w:color="auto" w:fill="D9D9D9"/>
          </w:tcPr>
          <w:p w14:paraId="31925E25" w14:textId="115C7B89" w:rsidR="009A6541" w:rsidRPr="008F4FB3" w:rsidRDefault="009A6541" w:rsidP="009A6541">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5732830A" w14:textId="77777777" w:rsidR="009A6541" w:rsidRPr="008F4FB3" w:rsidRDefault="009A6541" w:rsidP="009A6541">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7D9E90E" w14:textId="67EDD306" w:rsidR="009A6541" w:rsidRPr="008F4FB3" w:rsidRDefault="009A6541" w:rsidP="009A6541">
            <w:pPr>
              <w:jc w:val="center"/>
              <w:rPr>
                <w:rFonts w:cs="Arial"/>
                <w:bCs/>
                <w:szCs w:val="24"/>
              </w:rPr>
            </w:pPr>
            <w:r w:rsidRPr="008F4FB3">
              <w:rPr>
                <w:rFonts w:cs="Arial"/>
                <w:bCs/>
                <w:szCs w:val="24"/>
              </w:rPr>
              <w:t>AF, P</w:t>
            </w:r>
          </w:p>
        </w:tc>
      </w:tr>
      <w:tr w:rsidR="009A6541" w:rsidRPr="00C45A0F" w14:paraId="16765EF2" w14:textId="77777777" w:rsidTr="0029430C">
        <w:trPr>
          <w:cantSplit/>
          <w:jc w:val="center"/>
        </w:trPr>
        <w:tc>
          <w:tcPr>
            <w:tcW w:w="515" w:type="dxa"/>
            <w:vMerge/>
            <w:tcBorders>
              <w:right w:val="single" w:sz="4" w:space="0" w:color="auto"/>
            </w:tcBorders>
            <w:shd w:val="clear" w:color="auto" w:fill="auto"/>
          </w:tcPr>
          <w:p w14:paraId="4887BDB4" w14:textId="77777777" w:rsidR="009A6541" w:rsidRDefault="009A6541" w:rsidP="009A6541">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A8571E4" w14:textId="77098E53" w:rsidR="009A6541" w:rsidRPr="00F878A1" w:rsidRDefault="009A6541" w:rsidP="009A6541">
            <w:pPr>
              <w:rPr>
                <w:rFonts w:cs="Arial"/>
                <w:bCs/>
                <w:szCs w:val="24"/>
              </w:rPr>
            </w:pPr>
            <w:r w:rsidRPr="00F878A1">
              <w:rPr>
                <w:rFonts w:cs="Arial"/>
                <w:bCs/>
                <w:szCs w:val="24"/>
              </w:rPr>
              <w:t>Ability to research and draft concise reports</w:t>
            </w:r>
            <w:r>
              <w:rPr>
                <w:rFonts w:cs="Arial"/>
                <w:bCs/>
                <w:szCs w:val="24"/>
              </w:rPr>
              <w:t xml:space="preserve"> and formulate appropriate recommendations</w:t>
            </w:r>
            <w:r w:rsidRPr="00F878A1">
              <w:rPr>
                <w:rFonts w:cs="Arial"/>
                <w:bCs/>
                <w:szCs w:val="24"/>
              </w:rPr>
              <w:t xml:space="preserve"> on a range of topics that are tailored to the needs of a variety of audiences.</w:t>
            </w:r>
          </w:p>
        </w:tc>
        <w:tc>
          <w:tcPr>
            <w:tcW w:w="493" w:type="dxa"/>
            <w:tcBorders>
              <w:top w:val="single" w:sz="4" w:space="0" w:color="auto"/>
              <w:left w:val="single" w:sz="4" w:space="0" w:color="auto"/>
              <w:bottom w:val="single" w:sz="4" w:space="0" w:color="auto"/>
            </w:tcBorders>
            <w:shd w:val="clear" w:color="auto" w:fill="D9D9D9"/>
          </w:tcPr>
          <w:p w14:paraId="0C6F06F5" w14:textId="745B6912" w:rsidR="009A6541" w:rsidRPr="008F4FB3" w:rsidRDefault="009A6541" w:rsidP="009A6541">
            <w:pPr>
              <w:jc w:val="center"/>
              <w:rPr>
                <w:rFonts w:cs="Arial"/>
                <w:bCs/>
              </w:rPr>
            </w:pPr>
            <w:r w:rsidRPr="008F4FB3">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A6A914A" w14:textId="77777777" w:rsidR="009A6541" w:rsidRPr="008F4FB3" w:rsidRDefault="009A6541" w:rsidP="009A6541">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55484C6" w14:textId="73798702" w:rsidR="009A6541" w:rsidRPr="008F4FB3" w:rsidRDefault="009A6541" w:rsidP="009A6541">
            <w:pPr>
              <w:jc w:val="center"/>
              <w:rPr>
                <w:rFonts w:cs="Arial"/>
                <w:bCs/>
                <w:szCs w:val="24"/>
              </w:rPr>
            </w:pPr>
            <w:r w:rsidRPr="008F4FB3">
              <w:rPr>
                <w:rFonts w:cs="Arial"/>
                <w:bCs/>
                <w:szCs w:val="24"/>
              </w:rPr>
              <w:t>AF</w:t>
            </w:r>
          </w:p>
        </w:tc>
      </w:tr>
      <w:tr w:rsidR="009A6541" w:rsidRPr="00C45A0F" w14:paraId="0A16A482" w14:textId="77777777" w:rsidTr="0029430C">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3239BC08" w14:textId="77777777" w:rsidR="009A6541" w:rsidRDefault="009A6541" w:rsidP="009A6541">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6BEF5DD7" w14:textId="2A0B32A0" w:rsidR="009A6541" w:rsidRPr="00FB1CFC" w:rsidRDefault="009A6541" w:rsidP="009A6541">
            <w:pPr>
              <w:rPr>
                <w:rFonts w:cs="Arial"/>
              </w:rPr>
            </w:pPr>
            <w:r>
              <w:rPr>
                <w:rFonts w:cs="Arial"/>
                <w:b/>
              </w:rPr>
              <w:t xml:space="preserve">Other: </w:t>
            </w:r>
          </w:p>
        </w:tc>
        <w:tc>
          <w:tcPr>
            <w:tcW w:w="493" w:type="dxa"/>
            <w:tcBorders>
              <w:top w:val="single" w:sz="4" w:space="0" w:color="auto"/>
              <w:left w:val="single" w:sz="4" w:space="0" w:color="auto"/>
              <w:bottom w:val="single" w:sz="4" w:space="0" w:color="auto"/>
            </w:tcBorders>
            <w:shd w:val="clear" w:color="auto" w:fill="D9D9D9"/>
          </w:tcPr>
          <w:p w14:paraId="58EFE043" w14:textId="77777777" w:rsidR="009A6541" w:rsidRPr="00DA5484" w:rsidRDefault="009A6541" w:rsidP="009A6541">
            <w:pPr>
              <w:jc w:val="center"/>
              <w:rPr>
                <w:rFonts w:cs="Arial"/>
                <w:b/>
              </w:rPr>
            </w:pPr>
          </w:p>
        </w:tc>
        <w:tc>
          <w:tcPr>
            <w:tcW w:w="748" w:type="dxa"/>
            <w:tcBorders>
              <w:top w:val="single" w:sz="4" w:space="0" w:color="auto"/>
              <w:left w:val="single" w:sz="4" w:space="0" w:color="auto"/>
              <w:bottom w:val="single" w:sz="4" w:space="0" w:color="auto"/>
            </w:tcBorders>
            <w:shd w:val="clear" w:color="auto" w:fill="D9D9D9"/>
          </w:tcPr>
          <w:p w14:paraId="057B5E8F" w14:textId="77777777" w:rsidR="009A6541" w:rsidRPr="00DA5484" w:rsidRDefault="009A6541" w:rsidP="009A6541">
            <w:pPr>
              <w:jc w:val="center"/>
              <w:rPr>
                <w:rFonts w:cs="Arial"/>
                <w:b/>
              </w:rPr>
            </w:pPr>
          </w:p>
        </w:tc>
        <w:tc>
          <w:tcPr>
            <w:tcW w:w="1377" w:type="dxa"/>
            <w:tcBorders>
              <w:top w:val="single" w:sz="4" w:space="0" w:color="auto"/>
              <w:left w:val="single" w:sz="4" w:space="0" w:color="auto"/>
              <w:bottom w:val="single" w:sz="4" w:space="0" w:color="auto"/>
            </w:tcBorders>
            <w:shd w:val="clear" w:color="auto" w:fill="D9D9D9"/>
          </w:tcPr>
          <w:p w14:paraId="68E73CDC" w14:textId="77777777" w:rsidR="009A6541" w:rsidRPr="00DA5484" w:rsidRDefault="009A6541" w:rsidP="009A6541">
            <w:pPr>
              <w:jc w:val="center"/>
              <w:rPr>
                <w:rFonts w:cs="Arial"/>
                <w:b/>
              </w:rPr>
            </w:pPr>
          </w:p>
        </w:tc>
      </w:tr>
      <w:tr w:rsidR="009A6541" w:rsidRPr="00C45A0F" w14:paraId="27D16E31" w14:textId="77777777" w:rsidTr="0029430C">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21B1C7E0" w14:textId="77777777" w:rsidR="009A6541" w:rsidRDefault="009A6541" w:rsidP="009A6541">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C4D9C24" w14:textId="23F78096" w:rsidR="009A6541" w:rsidRPr="00075F10" w:rsidRDefault="009A6541" w:rsidP="009A6541">
            <w:pPr>
              <w:rPr>
                <w:rFonts w:cs="Arial"/>
                <w:szCs w:val="24"/>
              </w:rPr>
            </w:pPr>
            <w:r>
              <w:rPr>
                <w:rFonts w:cs="Arial"/>
                <w:szCs w:val="24"/>
              </w:rPr>
              <w:t>A knowledge of and personal commitment to principles of Equality, Diversity and Inclusion.</w:t>
            </w:r>
          </w:p>
        </w:tc>
        <w:tc>
          <w:tcPr>
            <w:tcW w:w="493" w:type="dxa"/>
            <w:tcBorders>
              <w:top w:val="single" w:sz="4" w:space="0" w:color="auto"/>
              <w:left w:val="single" w:sz="4" w:space="0" w:color="auto"/>
              <w:bottom w:val="single" w:sz="4" w:space="0" w:color="auto"/>
            </w:tcBorders>
            <w:shd w:val="clear" w:color="auto" w:fill="D9D9D9"/>
          </w:tcPr>
          <w:p w14:paraId="086BDAA9" w14:textId="7E4BFB71" w:rsidR="009A6541" w:rsidRPr="00A75E68" w:rsidRDefault="009A6541" w:rsidP="009A6541">
            <w:pPr>
              <w:jc w:val="center"/>
              <w:rPr>
                <w:rFonts w:cs="Arial"/>
                <w:bCs/>
              </w:rPr>
            </w:pPr>
            <w:r w:rsidRPr="00A75E68">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CB0471C" w14:textId="77777777" w:rsidR="009A6541" w:rsidRPr="00A75E68" w:rsidRDefault="009A6541" w:rsidP="009A6541">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1A4BC1E" w14:textId="3155EFFF" w:rsidR="009A6541" w:rsidRPr="00A75E68" w:rsidRDefault="009A6541" w:rsidP="009A6541">
            <w:pPr>
              <w:jc w:val="center"/>
              <w:rPr>
                <w:rFonts w:cs="Arial"/>
                <w:bCs/>
                <w:szCs w:val="24"/>
              </w:rPr>
            </w:pPr>
            <w:r w:rsidRPr="00A75E68">
              <w:rPr>
                <w:rFonts w:cs="Arial"/>
                <w:bCs/>
                <w:szCs w:val="24"/>
              </w:rPr>
              <w:t>I</w:t>
            </w:r>
          </w:p>
        </w:tc>
      </w:tr>
      <w:tr w:rsidR="009A6541" w:rsidRPr="00C45A0F" w14:paraId="56A22C87" w14:textId="77777777" w:rsidTr="0029430C">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287D167C" w14:textId="77777777" w:rsidR="009A6541" w:rsidRDefault="009A6541" w:rsidP="009A6541">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1D4595E" w14:textId="1EE5A5D8" w:rsidR="009A6541" w:rsidRPr="00075F10" w:rsidRDefault="009A6541" w:rsidP="009A6541">
            <w:pPr>
              <w:rPr>
                <w:rFonts w:cs="Arial"/>
                <w:szCs w:val="24"/>
              </w:rPr>
            </w:pPr>
            <w:r w:rsidRPr="00B425AD">
              <w:rPr>
                <w:rFonts w:cs="Arial"/>
              </w:rPr>
              <w:t>There is an occasional requirement to visit and work at different locations therefore the postholder must be able to transport themselves efficiently to other sites.</w:t>
            </w:r>
          </w:p>
        </w:tc>
        <w:tc>
          <w:tcPr>
            <w:tcW w:w="493" w:type="dxa"/>
            <w:tcBorders>
              <w:top w:val="single" w:sz="4" w:space="0" w:color="auto"/>
              <w:left w:val="single" w:sz="4" w:space="0" w:color="auto"/>
              <w:bottom w:val="single" w:sz="4" w:space="0" w:color="auto"/>
            </w:tcBorders>
            <w:shd w:val="clear" w:color="auto" w:fill="D9D9D9"/>
          </w:tcPr>
          <w:p w14:paraId="2A7543D4" w14:textId="6BA149CB" w:rsidR="009A6541" w:rsidRPr="00A75E68" w:rsidRDefault="009A6541" w:rsidP="009A6541">
            <w:pPr>
              <w:jc w:val="center"/>
              <w:rPr>
                <w:rFonts w:cs="Arial"/>
                <w:bCs/>
              </w:rPr>
            </w:pPr>
            <w:r w:rsidRPr="00A75E68">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FB7E18C" w14:textId="77777777" w:rsidR="009A6541" w:rsidRPr="00A75E68" w:rsidRDefault="009A6541" w:rsidP="009A6541">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C54A746" w14:textId="48E4E400" w:rsidR="009A6541" w:rsidRPr="00A75E68" w:rsidRDefault="009A6541" w:rsidP="009A6541">
            <w:pPr>
              <w:jc w:val="center"/>
              <w:rPr>
                <w:rFonts w:cs="Arial"/>
                <w:bCs/>
                <w:szCs w:val="24"/>
              </w:rPr>
            </w:pPr>
            <w:r w:rsidRPr="00A75E68">
              <w:rPr>
                <w:rFonts w:cs="Arial"/>
                <w:bCs/>
                <w:szCs w:val="24"/>
              </w:rPr>
              <w:t>I</w:t>
            </w:r>
          </w:p>
        </w:tc>
      </w:tr>
    </w:tbl>
    <w:p w14:paraId="55466A9E" w14:textId="77777777" w:rsidR="005850FA" w:rsidRDefault="005850FA"/>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29430C" w:rsidRPr="00C45A0F" w14:paraId="6A1B58E4" w14:textId="77777777" w:rsidTr="0029430C">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09750A5D" w14:textId="77777777" w:rsidR="0029430C" w:rsidRPr="00075F10" w:rsidRDefault="0029430C" w:rsidP="0029430C">
            <w:pPr>
              <w:rPr>
                <w:rFonts w:cs="Arial"/>
                <w:szCs w:val="24"/>
              </w:rPr>
            </w:pPr>
          </w:p>
        </w:tc>
      </w:tr>
      <w:tr w:rsidR="0029430C" w:rsidRPr="00C45A0F" w14:paraId="1F6DC4D6" w14:textId="77777777" w:rsidTr="0029430C">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362E0B21" w14:textId="04476838" w:rsidR="0029430C" w:rsidRPr="00610F65" w:rsidRDefault="0029430C" w:rsidP="0029430C">
            <w:pPr>
              <w:rPr>
                <w:rFonts w:cs="Arial"/>
                <w:b/>
              </w:rPr>
            </w:pPr>
            <w:r w:rsidRPr="00610F65">
              <w:rPr>
                <w:rFonts w:cs="Arial"/>
                <w:b/>
                <w:szCs w:val="24"/>
              </w:rPr>
              <w:t xml:space="preserve">The requirements listed below are not considered during the job evaluation </w:t>
            </w:r>
            <w:r w:rsidR="0067315F" w:rsidRPr="00610F65">
              <w:rPr>
                <w:rFonts w:cs="Arial"/>
                <w:b/>
                <w:szCs w:val="24"/>
              </w:rPr>
              <w:t>process but</w:t>
            </w:r>
            <w:r w:rsidRPr="00610F65">
              <w:rPr>
                <w:rFonts w:cs="Arial"/>
                <w:b/>
                <w:szCs w:val="24"/>
              </w:rPr>
              <w:t xml:space="preserve"> are essential requirements for the role that will be assessed during the recruitment process.</w:t>
            </w:r>
          </w:p>
        </w:tc>
      </w:tr>
      <w:tr w:rsidR="0029430C" w:rsidRPr="00C45A0F" w14:paraId="4EAAC185" w14:textId="77777777" w:rsidTr="0029430C">
        <w:trPr>
          <w:jc w:val="center"/>
        </w:trPr>
        <w:tc>
          <w:tcPr>
            <w:tcW w:w="532" w:type="dxa"/>
            <w:vMerge w:val="restart"/>
            <w:tcBorders>
              <w:top w:val="single" w:sz="4" w:space="0" w:color="auto"/>
              <w:right w:val="single" w:sz="4" w:space="0" w:color="auto"/>
            </w:tcBorders>
          </w:tcPr>
          <w:p w14:paraId="51250308" w14:textId="77777777" w:rsidR="0029430C" w:rsidRPr="00E33471" w:rsidRDefault="0029430C" w:rsidP="0029430C">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13F23A14" w14:textId="77777777" w:rsidR="0029430C" w:rsidRPr="00C45A0F" w:rsidRDefault="004E4308" w:rsidP="0029430C">
            <w:pPr>
              <w:rPr>
                <w:rFonts w:cs="Arial"/>
                <w:b/>
              </w:rPr>
            </w:pPr>
            <w:r>
              <w:rPr>
                <w:rFonts w:cs="Arial"/>
                <w:b/>
              </w:rPr>
              <w:t xml:space="preserve">Values and </w:t>
            </w:r>
            <w:r w:rsidR="0029430C" w:rsidRPr="00524D70">
              <w:rPr>
                <w:rFonts w:cs="Arial"/>
                <w:b/>
              </w:rPr>
              <w:t>C</w:t>
            </w:r>
            <w:r w:rsidR="0029430C">
              <w:rPr>
                <w:rFonts w:cs="Arial"/>
                <w:b/>
              </w:rPr>
              <w:t>ompetencies</w:t>
            </w:r>
            <w:r w:rsidR="0029430C" w:rsidRPr="00524D70">
              <w:rPr>
                <w:rFonts w:cs="Arial"/>
                <w:b/>
              </w:rPr>
              <w:t>:</w:t>
            </w:r>
          </w:p>
        </w:tc>
      </w:tr>
      <w:tr w:rsidR="004E4308" w:rsidRPr="00C45A0F" w14:paraId="4C000A97" w14:textId="77777777" w:rsidTr="004E4308">
        <w:trPr>
          <w:cantSplit/>
          <w:jc w:val="center"/>
        </w:trPr>
        <w:tc>
          <w:tcPr>
            <w:tcW w:w="532" w:type="dxa"/>
            <w:vMerge/>
            <w:tcBorders>
              <w:right w:val="single" w:sz="4" w:space="0" w:color="auto"/>
            </w:tcBorders>
          </w:tcPr>
          <w:p w14:paraId="07CEE443" w14:textId="77777777" w:rsidR="004E4308" w:rsidRPr="0027299B" w:rsidRDefault="004E4308" w:rsidP="0029430C">
            <w:pPr>
              <w:rPr>
                <w:rFonts w:cs="Arial"/>
              </w:rPr>
            </w:pPr>
          </w:p>
        </w:tc>
        <w:tc>
          <w:tcPr>
            <w:tcW w:w="9724" w:type="dxa"/>
            <w:gridSpan w:val="4"/>
            <w:tcBorders>
              <w:top w:val="single" w:sz="4" w:space="0" w:color="auto"/>
              <w:bottom w:val="single" w:sz="4" w:space="0" w:color="auto"/>
            </w:tcBorders>
          </w:tcPr>
          <w:p w14:paraId="271782C2" w14:textId="77777777" w:rsidR="004E4308" w:rsidRPr="00C45A0F" w:rsidRDefault="004E4308" w:rsidP="008C266C">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8C266C">
              <w:rPr>
                <w:szCs w:val="24"/>
              </w:rPr>
              <w:t xml:space="preserve">marked </w:t>
            </w:r>
            <w:r>
              <w:rPr>
                <w:szCs w:val="24"/>
              </w:rPr>
              <w:t>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A75E68" w:rsidRPr="00C45A0F" w14:paraId="470FDD02" w14:textId="77777777" w:rsidTr="00EA3400">
        <w:trPr>
          <w:cantSplit/>
          <w:jc w:val="center"/>
        </w:trPr>
        <w:tc>
          <w:tcPr>
            <w:tcW w:w="532" w:type="dxa"/>
            <w:vMerge/>
            <w:tcBorders>
              <w:right w:val="single" w:sz="4" w:space="0" w:color="auto"/>
            </w:tcBorders>
            <w:shd w:val="clear" w:color="auto" w:fill="auto"/>
          </w:tcPr>
          <w:p w14:paraId="38A332F3" w14:textId="77777777" w:rsidR="00A75E68" w:rsidRPr="00257987" w:rsidRDefault="00A75E68" w:rsidP="0029430C">
            <w:pPr>
              <w:rPr>
                <w:rFonts w:cs="Arial"/>
                <w:b/>
                <w:u w:val="single"/>
              </w:rPr>
            </w:pPr>
          </w:p>
        </w:tc>
        <w:tc>
          <w:tcPr>
            <w:tcW w:w="9724" w:type="dxa"/>
            <w:gridSpan w:val="4"/>
            <w:tcBorders>
              <w:top w:val="single" w:sz="4" w:space="0" w:color="auto"/>
              <w:bottom w:val="single" w:sz="4" w:space="0" w:color="auto"/>
            </w:tcBorders>
            <w:shd w:val="clear" w:color="auto" w:fill="auto"/>
          </w:tcPr>
          <w:p w14:paraId="4DE4369C" w14:textId="38DA935A" w:rsidR="00A75E68" w:rsidRPr="00075F10" w:rsidRDefault="00A75E68" w:rsidP="0029430C">
            <w:pPr>
              <w:rPr>
                <w:rFonts w:cs="Arial"/>
                <w:szCs w:val="24"/>
              </w:rPr>
            </w:pPr>
            <w:r w:rsidRPr="004E4308">
              <w:rPr>
                <w:rFonts w:cs="Arial"/>
                <w:b/>
              </w:rPr>
              <w:t>Values:</w:t>
            </w:r>
          </w:p>
        </w:tc>
      </w:tr>
      <w:tr w:rsidR="004E4308" w:rsidRPr="00C45A0F" w14:paraId="3538862D" w14:textId="77777777" w:rsidTr="0029430C">
        <w:trPr>
          <w:cantSplit/>
          <w:jc w:val="center"/>
        </w:trPr>
        <w:tc>
          <w:tcPr>
            <w:tcW w:w="532" w:type="dxa"/>
            <w:vMerge/>
            <w:tcBorders>
              <w:right w:val="single" w:sz="4" w:space="0" w:color="auto"/>
            </w:tcBorders>
            <w:shd w:val="clear" w:color="auto" w:fill="auto"/>
          </w:tcPr>
          <w:p w14:paraId="469E6381"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55C142B" w14:textId="77777777" w:rsidR="004E4308" w:rsidRDefault="004E4308" w:rsidP="004E4308">
            <w:pPr>
              <w:rPr>
                <w:szCs w:val="24"/>
              </w:rPr>
            </w:pPr>
            <w:r>
              <w:rPr>
                <w:szCs w:val="24"/>
              </w:rPr>
              <w:t>People First</w:t>
            </w:r>
          </w:p>
        </w:tc>
        <w:sdt>
          <w:sdtPr>
            <w:rPr>
              <w:rFonts w:cs="Arial"/>
              <w:b/>
            </w:rPr>
            <w:id w:val="803586491"/>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787E9A52" w14:textId="717FAF19" w:rsidR="004E4308" w:rsidRPr="00C45A0F" w:rsidRDefault="0069417F" w:rsidP="0025274E">
                <w:pPr>
                  <w:jc w:val="cente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2BF340CA" w14:textId="2598D00F" w:rsidR="004E4308" w:rsidRPr="00671F17" w:rsidRDefault="004E4308" w:rsidP="004E4308">
            <w:pPr>
              <w:rPr>
                <w:rFonts w:cs="Arial"/>
                <w:szCs w:val="24"/>
              </w:rPr>
            </w:pPr>
          </w:p>
        </w:tc>
        <w:tc>
          <w:tcPr>
            <w:tcW w:w="1377" w:type="dxa"/>
            <w:tcBorders>
              <w:left w:val="single" w:sz="4" w:space="0" w:color="auto"/>
              <w:bottom w:val="single" w:sz="4" w:space="0" w:color="auto"/>
            </w:tcBorders>
            <w:shd w:val="clear" w:color="auto" w:fill="auto"/>
          </w:tcPr>
          <w:p w14:paraId="2E0948BF" w14:textId="77777777" w:rsidR="004E4308" w:rsidRPr="00075F10" w:rsidRDefault="008C266C" w:rsidP="004E4308">
            <w:pPr>
              <w:rPr>
                <w:rFonts w:cs="Arial"/>
                <w:szCs w:val="24"/>
              </w:rPr>
            </w:pPr>
            <w:r>
              <w:rPr>
                <w:rFonts w:cs="Arial"/>
                <w:szCs w:val="24"/>
              </w:rPr>
              <w:t>I</w:t>
            </w:r>
          </w:p>
        </w:tc>
      </w:tr>
      <w:tr w:rsidR="004E4308" w:rsidRPr="00C45A0F" w14:paraId="4C38EF26" w14:textId="77777777" w:rsidTr="0029430C">
        <w:trPr>
          <w:cantSplit/>
          <w:jc w:val="center"/>
        </w:trPr>
        <w:tc>
          <w:tcPr>
            <w:tcW w:w="532" w:type="dxa"/>
            <w:vMerge/>
            <w:tcBorders>
              <w:right w:val="single" w:sz="4" w:space="0" w:color="auto"/>
            </w:tcBorders>
            <w:shd w:val="clear" w:color="auto" w:fill="auto"/>
          </w:tcPr>
          <w:p w14:paraId="54804E6E"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94DA2E2" w14:textId="77777777" w:rsidR="004E4308" w:rsidRDefault="004E4308" w:rsidP="004E4308">
            <w:pPr>
              <w:rPr>
                <w:szCs w:val="24"/>
              </w:rPr>
            </w:pPr>
            <w:r>
              <w:rPr>
                <w:szCs w:val="24"/>
              </w:rPr>
              <w:t>Respect</w:t>
            </w:r>
          </w:p>
        </w:tc>
        <w:sdt>
          <w:sdtPr>
            <w:rPr>
              <w:rFonts w:cs="Arial"/>
              <w:b/>
            </w:rPr>
            <w:id w:val="-509449531"/>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126E988A" w14:textId="7B7B3CB7" w:rsidR="004E4308" w:rsidRPr="00C45A0F" w:rsidRDefault="0069417F" w:rsidP="0025274E">
                <w:pPr>
                  <w:jc w:val="cente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37DE90D8" w14:textId="727284B8" w:rsidR="004E4308" w:rsidRPr="00671F17" w:rsidRDefault="004E4308" w:rsidP="004E4308">
            <w:pPr>
              <w:rPr>
                <w:rFonts w:cs="Arial"/>
                <w:szCs w:val="24"/>
              </w:rPr>
            </w:pPr>
          </w:p>
        </w:tc>
        <w:tc>
          <w:tcPr>
            <w:tcW w:w="1377" w:type="dxa"/>
            <w:tcBorders>
              <w:left w:val="single" w:sz="4" w:space="0" w:color="auto"/>
              <w:bottom w:val="single" w:sz="4" w:space="0" w:color="auto"/>
            </w:tcBorders>
            <w:shd w:val="clear" w:color="auto" w:fill="auto"/>
          </w:tcPr>
          <w:p w14:paraId="70677679" w14:textId="77777777" w:rsidR="004E4308" w:rsidRPr="00075F10" w:rsidRDefault="008C266C" w:rsidP="008C266C">
            <w:pPr>
              <w:rPr>
                <w:rFonts w:cs="Arial"/>
                <w:szCs w:val="24"/>
              </w:rPr>
            </w:pPr>
            <w:r>
              <w:rPr>
                <w:rFonts w:cs="Arial"/>
                <w:szCs w:val="24"/>
              </w:rPr>
              <w:t>I</w:t>
            </w:r>
          </w:p>
        </w:tc>
      </w:tr>
      <w:tr w:rsidR="004E4308" w:rsidRPr="00C45A0F" w14:paraId="0B6BF931" w14:textId="77777777" w:rsidTr="0029430C">
        <w:trPr>
          <w:cantSplit/>
          <w:jc w:val="center"/>
        </w:trPr>
        <w:tc>
          <w:tcPr>
            <w:tcW w:w="532" w:type="dxa"/>
            <w:vMerge/>
            <w:tcBorders>
              <w:right w:val="single" w:sz="4" w:space="0" w:color="auto"/>
            </w:tcBorders>
            <w:shd w:val="clear" w:color="auto" w:fill="auto"/>
          </w:tcPr>
          <w:p w14:paraId="3F3B73EC"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6DB0CE2" w14:textId="77777777" w:rsidR="004E4308" w:rsidRDefault="004E4308" w:rsidP="004E4308">
            <w:pPr>
              <w:rPr>
                <w:szCs w:val="24"/>
              </w:rPr>
            </w:pPr>
            <w:r>
              <w:rPr>
                <w:szCs w:val="24"/>
              </w:rPr>
              <w:t>Learning</w:t>
            </w:r>
          </w:p>
        </w:tc>
        <w:sdt>
          <w:sdtPr>
            <w:rPr>
              <w:rFonts w:cs="Arial"/>
              <w:b/>
            </w:rPr>
            <w:id w:val="1397088587"/>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7C8A265F" w14:textId="3520DF84" w:rsidR="004E4308" w:rsidRPr="00C45A0F" w:rsidRDefault="0069417F" w:rsidP="0025274E">
                <w:pPr>
                  <w:jc w:val="cente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5AEEF668" w14:textId="2E5A8CAB" w:rsidR="004E4308" w:rsidRPr="00671F17" w:rsidRDefault="004E4308" w:rsidP="004E4308">
            <w:pPr>
              <w:rPr>
                <w:rFonts w:cs="Arial"/>
                <w:szCs w:val="24"/>
              </w:rPr>
            </w:pPr>
          </w:p>
        </w:tc>
        <w:tc>
          <w:tcPr>
            <w:tcW w:w="1377" w:type="dxa"/>
            <w:tcBorders>
              <w:left w:val="single" w:sz="4" w:space="0" w:color="auto"/>
              <w:bottom w:val="single" w:sz="4" w:space="0" w:color="auto"/>
            </w:tcBorders>
            <w:shd w:val="clear" w:color="auto" w:fill="auto"/>
          </w:tcPr>
          <w:p w14:paraId="1C6FE334" w14:textId="77777777" w:rsidR="004E4308" w:rsidRPr="00075F10" w:rsidRDefault="008C266C" w:rsidP="004E4308">
            <w:pPr>
              <w:rPr>
                <w:rFonts w:cs="Arial"/>
                <w:szCs w:val="24"/>
              </w:rPr>
            </w:pPr>
            <w:r>
              <w:rPr>
                <w:rFonts w:cs="Arial"/>
                <w:szCs w:val="24"/>
              </w:rPr>
              <w:t>I</w:t>
            </w:r>
          </w:p>
        </w:tc>
      </w:tr>
      <w:tr w:rsidR="004E4308" w:rsidRPr="00C45A0F" w14:paraId="67B2A64D" w14:textId="77777777" w:rsidTr="0029430C">
        <w:trPr>
          <w:cantSplit/>
          <w:jc w:val="center"/>
        </w:trPr>
        <w:tc>
          <w:tcPr>
            <w:tcW w:w="532" w:type="dxa"/>
            <w:vMerge/>
            <w:tcBorders>
              <w:right w:val="single" w:sz="4" w:space="0" w:color="auto"/>
            </w:tcBorders>
            <w:shd w:val="clear" w:color="auto" w:fill="auto"/>
          </w:tcPr>
          <w:p w14:paraId="48438239"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0E7B21A" w14:textId="77777777" w:rsidR="004E4308" w:rsidRDefault="004E4308" w:rsidP="004E4308">
            <w:pPr>
              <w:rPr>
                <w:szCs w:val="24"/>
              </w:rPr>
            </w:pPr>
            <w:r>
              <w:rPr>
                <w:szCs w:val="24"/>
              </w:rPr>
              <w:t>Ambition</w:t>
            </w:r>
          </w:p>
        </w:tc>
        <w:sdt>
          <w:sdtPr>
            <w:rPr>
              <w:rFonts w:cs="Arial"/>
              <w:b/>
            </w:rPr>
            <w:id w:val="1207380771"/>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33A870C7" w14:textId="29A2F9D3" w:rsidR="004E4308" w:rsidRPr="00C45A0F" w:rsidRDefault="0069417F" w:rsidP="0025274E">
                <w:pPr>
                  <w:jc w:val="cente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5FFB5A42" w14:textId="62D33F7B" w:rsidR="004E4308" w:rsidRPr="00671F17" w:rsidRDefault="004E4308" w:rsidP="004E4308">
            <w:pPr>
              <w:rPr>
                <w:rFonts w:cs="Arial"/>
                <w:szCs w:val="24"/>
              </w:rPr>
            </w:pPr>
          </w:p>
        </w:tc>
        <w:tc>
          <w:tcPr>
            <w:tcW w:w="1377" w:type="dxa"/>
            <w:tcBorders>
              <w:left w:val="single" w:sz="4" w:space="0" w:color="auto"/>
              <w:bottom w:val="single" w:sz="4" w:space="0" w:color="auto"/>
            </w:tcBorders>
            <w:shd w:val="clear" w:color="auto" w:fill="auto"/>
          </w:tcPr>
          <w:p w14:paraId="48C27942" w14:textId="77777777" w:rsidR="004E4308" w:rsidRPr="00075F10" w:rsidRDefault="008C266C" w:rsidP="004E4308">
            <w:pPr>
              <w:rPr>
                <w:rFonts w:cs="Arial"/>
                <w:szCs w:val="24"/>
              </w:rPr>
            </w:pPr>
            <w:r>
              <w:rPr>
                <w:rFonts w:cs="Arial"/>
                <w:szCs w:val="24"/>
              </w:rPr>
              <w:t>I</w:t>
            </w:r>
          </w:p>
        </w:tc>
      </w:tr>
      <w:tr w:rsidR="004E4308" w:rsidRPr="00C45A0F" w14:paraId="259BF4DD" w14:textId="77777777" w:rsidTr="0029430C">
        <w:trPr>
          <w:cantSplit/>
          <w:jc w:val="center"/>
        </w:trPr>
        <w:tc>
          <w:tcPr>
            <w:tcW w:w="532" w:type="dxa"/>
            <w:vMerge/>
            <w:tcBorders>
              <w:right w:val="single" w:sz="4" w:space="0" w:color="auto"/>
            </w:tcBorders>
            <w:shd w:val="clear" w:color="auto" w:fill="auto"/>
          </w:tcPr>
          <w:p w14:paraId="4BA2C332"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E272C3B" w14:textId="77777777" w:rsidR="004E4308" w:rsidRDefault="004E4308" w:rsidP="004E4308">
            <w:pPr>
              <w:rPr>
                <w:szCs w:val="24"/>
              </w:rPr>
            </w:pPr>
            <w:r>
              <w:rPr>
                <w:szCs w:val="24"/>
              </w:rPr>
              <w:t>Partnership</w:t>
            </w:r>
          </w:p>
        </w:tc>
        <w:sdt>
          <w:sdtPr>
            <w:rPr>
              <w:rFonts w:cs="Arial"/>
              <w:b/>
            </w:rPr>
            <w:id w:val="717548939"/>
            <w:lock w:val="contentLocked"/>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7FD8AFD1" w14:textId="3BE889AF" w:rsidR="004E4308" w:rsidRPr="00C45A0F" w:rsidRDefault="0069417F" w:rsidP="0025274E">
                <w:pPr>
                  <w:jc w:val="cente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36DDE3B5" w14:textId="5D3736D6" w:rsidR="004E4308" w:rsidRPr="00671F17" w:rsidRDefault="004E4308" w:rsidP="004E4308">
            <w:pPr>
              <w:rPr>
                <w:rFonts w:cs="Arial"/>
                <w:szCs w:val="24"/>
              </w:rPr>
            </w:pPr>
          </w:p>
        </w:tc>
        <w:tc>
          <w:tcPr>
            <w:tcW w:w="1377" w:type="dxa"/>
            <w:tcBorders>
              <w:left w:val="single" w:sz="4" w:space="0" w:color="auto"/>
              <w:bottom w:val="single" w:sz="4" w:space="0" w:color="auto"/>
            </w:tcBorders>
            <w:shd w:val="clear" w:color="auto" w:fill="auto"/>
          </w:tcPr>
          <w:p w14:paraId="7975571D" w14:textId="77777777" w:rsidR="004E4308" w:rsidRPr="00075F10" w:rsidRDefault="008C266C" w:rsidP="004E4308">
            <w:pPr>
              <w:rPr>
                <w:rFonts w:cs="Arial"/>
                <w:szCs w:val="24"/>
              </w:rPr>
            </w:pPr>
            <w:r>
              <w:rPr>
                <w:rFonts w:cs="Arial"/>
                <w:szCs w:val="24"/>
              </w:rPr>
              <w:t>I</w:t>
            </w:r>
          </w:p>
        </w:tc>
      </w:tr>
      <w:tr w:rsidR="004E4308" w:rsidRPr="00C45A0F" w14:paraId="37712D44" w14:textId="77777777" w:rsidTr="004E4308">
        <w:trPr>
          <w:cantSplit/>
          <w:jc w:val="center"/>
        </w:trPr>
        <w:tc>
          <w:tcPr>
            <w:tcW w:w="532" w:type="dxa"/>
            <w:vMerge/>
            <w:tcBorders>
              <w:right w:val="single" w:sz="4" w:space="0" w:color="auto"/>
            </w:tcBorders>
            <w:shd w:val="clear" w:color="auto" w:fill="auto"/>
          </w:tcPr>
          <w:p w14:paraId="6B0D898A" w14:textId="77777777" w:rsidR="004E4308" w:rsidRPr="00257987" w:rsidRDefault="004E4308" w:rsidP="0029430C">
            <w:pPr>
              <w:rPr>
                <w:rFonts w:cs="Arial"/>
                <w:b/>
                <w:u w:val="single"/>
              </w:rPr>
            </w:pPr>
          </w:p>
        </w:tc>
        <w:tc>
          <w:tcPr>
            <w:tcW w:w="9724" w:type="dxa"/>
            <w:gridSpan w:val="4"/>
            <w:tcBorders>
              <w:top w:val="single" w:sz="4" w:space="0" w:color="auto"/>
              <w:bottom w:val="single" w:sz="4" w:space="0" w:color="auto"/>
            </w:tcBorders>
            <w:shd w:val="clear" w:color="auto" w:fill="auto"/>
          </w:tcPr>
          <w:p w14:paraId="01626960" w14:textId="77777777" w:rsidR="004E4308" w:rsidRPr="00075F10" w:rsidRDefault="004E4308" w:rsidP="0029430C">
            <w:pPr>
              <w:rPr>
                <w:rFonts w:cs="Arial"/>
                <w:szCs w:val="24"/>
              </w:rPr>
            </w:pPr>
            <w:r>
              <w:rPr>
                <w:rFonts w:cs="Arial"/>
                <w:szCs w:val="24"/>
              </w:rPr>
              <w:t xml:space="preserve">A copy of the Council’s Values and Behaviours can be accessed via the Council’s website – </w:t>
            </w:r>
            <w:hyperlink r:id="rId12" w:history="1">
              <w:r w:rsidRPr="0076020B">
                <w:rPr>
                  <w:rStyle w:val="Hyperlink"/>
                  <w:rFonts w:cs="Arial"/>
                  <w:szCs w:val="24"/>
                </w:rPr>
                <w:t>www.hullcc.gov.uk/jobs</w:t>
              </w:r>
            </w:hyperlink>
          </w:p>
        </w:tc>
      </w:tr>
      <w:tr w:rsidR="00A75E68" w:rsidRPr="00C45A0F" w14:paraId="36C08E74" w14:textId="77777777" w:rsidTr="00F02B19">
        <w:trPr>
          <w:cantSplit/>
          <w:jc w:val="center"/>
        </w:trPr>
        <w:tc>
          <w:tcPr>
            <w:tcW w:w="532" w:type="dxa"/>
            <w:vMerge/>
            <w:tcBorders>
              <w:right w:val="single" w:sz="4" w:space="0" w:color="auto"/>
            </w:tcBorders>
            <w:shd w:val="clear" w:color="auto" w:fill="auto"/>
          </w:tcPr>
          <w:p w14:paraId="0BE255AF" w14:textId="77777777" w:rsidR="00A75E68" w:rsidRPr="00257987" w:rsidRDefault="00A75E68" w:rsidP="0029430C">
            <w:pPr>
              <w:rPr>
                <w:rFonts w:cs="Arial"/>
                <w:b/>
                <w:u w:val="single"/>
              </w:rPr>
            </w:pPr>
          </w:p>
        </w:tc>
        <w:tc>
          <w:tcPr>
            <w:tcW w:w="9724" w:type="dxa"/>
            <w:gridSpan w:val="4"/>
            <w:tcBorders>
              <w:top w:val="single" w:sz="4" w:space="0" w:color="auto"/>
              <w:bottom w:val="single" w:sz="4" w:space="0" w:color="auto"/>
            </w:tcBorders>
            <w:shd w:val="clear" w:color="auto" w:fill="auto"/>
          </w:tcPr>
          <w:p w14:paraId="5774CBF0" w14:textId="2C5F7B2E" w:rsidR="00A75E68" w:rsidRPr="00075F10" w:rsidRDefault="00A75E68" w:rsidP="0029430C">
            <w:pPr>
              <w:rPr>
                <w:rFonts w:cs="Arial"/>
                <w:szCs w:val="24"/>
              </w:rPr>
            </w:pPr>
            <w:r w:rsidRPr="004E4308">
              <w:rPr>
                <w:rFonts w:cs="Arial"/>
                <w:b/>
              </w:rPr>
              <w:t>Competencies:</w:t>
            </w:r>
          </w:p>
        </w:tc>
      </w:tr>
      <w:tr w:rsidR="004E4308" w:rsidRPr="00C45A0F" w14:paraId="489605C3" w14:textId="77777777" w:rsidTr="0029430C">
        <w:trPr>
          <w:cantSplit/>
          <w:jc w:val="center"/>
        </w:trPr>
        <w:tc>
          <w:tcPr>
            <w:tcW w:w="532" w:type="dxa"/>
            <w:vMerge/>
            <w:tcBorders>
              <w:right w:val="single" w:sz="4" w:space="0" w:color="auto"/>
            </w:tcBorders>
            <w:shd w:val="clear" w:color="auto" w:fill="auto"/>
          </w:tcPr>
          <w:p w14:paraId="1425D0EF"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9CD1DAB" w14:textId="77777777" w:rsidR="004E4308" w:rsidRPr="001A3F89" w:rsidRDefault="004E4308" w:rsidP="004E4308">
            <w:pPr>
              <w:rPr>
                <w:rFonts w:cs="Arial"/>
              </w:rPr>
            </w:pPr>
            <w:r>
              <w:rPr>
                <w:rFonts w:cs="Arial"/>
              </w:rPr>
              <w:t>Leading forward</w:t>
            </w:r>
          </w:p>
        </w:tc>
        <w:sdt>
          <w:sdtPr>
            <w:rPr>
              <w:rFonts w:cs="Arial"/>
              <w:b/>
            </w:rPr>
            <w:id w:val="1991978070"/>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1CF7EF7B" w14:textId="1739E134" w:rsidR="004E4308" w:rsidRPr="00C45A0F" w:rsidRDefault="00ED3AAB" w:rsidP="004E4308">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6EAB0AA9" w14:textId="2A3F91D3" w:rsidR="004E4308" w:rsidRPr="00671F17" w:rsidRDefault="004E4308" w:rsidP="004E4308">
            <w:pPr>
              <w:rPr>
                <w:rFonts w:cs="Arial"/>
                <w:szCs w:val="24"/>
              </w:rPr>
            </w:pPr>
          </w:p>
        </w:tc>
        <w:tc>
          <w:tcPr>
            <w:tcW w:w="1377" w:type="dxa"/>
            <w:tcBorders>
              <w:left w:val="single" w:sz="4" w:space="0" w:color="auto"/>
              <w:bottom w:val="single" w:sz="4" w:space="0" w:color="auto"/>
            </w:tcBorders>
            <w:shd w:val="clear" w:color="auto" w:fill="auto"/>
          </w:tcPr>
          <w:p w14:paraId="32C4F273" w14:textId="54D7BF2B" w:rsidR="004E4308" w:rsidRPr="00075F10" w:rsidRDefault="00A75E68" w:rsidP="004E4308">
            <w:pPr>
              <w:rPr>
                <w:rFonts w:cs="Arial"/>
                <w:szCs w:val="24"/>
              </w:rPr>
            </w:pPr>
            <w:r>
              <w:rPr>
                <w:rFonts w:cs="Arial"/>
                <w:szCs w:val="24"/>
              </w:rPr>
              <w:t>I</w:t>
            </w:r>
          </w:p>
        </w:tc>
      </w:tr>
      <w:tr w:rsidR="0029430C" w:rsidRPr="00C45A0F" w14:paraId="43E4EB57" w14:textId="77777777" w:rsidTr="0029430C">
        <w:trPr>
          <w:cantSplit/>
          <w:jc w:val="center"/>
        </w:trPr>
        <w:tc>
          <w:tcPr>
            <w:tcW w:w="532" w:type="dxa"/>
            <w:vMerge/>
            <w:tcBorders>
              <w:right w:val="single" w:sz="4" w:space="0" w:color="auto"/>
            </w:tcBorders>
            <w:shd w:val="clear" w:color="auto" w:fill="auto"/>
          </w:tcPr>
          <w:p w14:paraId="3E67D777" w14:textId="77777777" w:rsidR="0029430C" w:rsidRPr="00257987" w:rsidRDefault="0029430C" w:rsidP="0029430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0C1D0F7" w14:textId="77777777" w:rsidR="0029430C" w:rsidRPr="001A3F89" w:rsidRDefault="0029430C" w:rsidP="0029430C">
            <w:pPr>
              <w:rPr>
                <w:rFonts w:cs="Arial"/>
              </w:rPr>
            </w:pPr>
            <w:r>
              <w:rPr>
                <w:rFonts w:cs="Arial"/>
              </w:rPr>
              <w:t>Improving s</w:t>
            </w:r>
            <w:r w:rsidRPr="001A3F89">
              <w:rPr>
                <w:rFonts w:cs="Arial"/>
              </w:rPr>
              <w:t>ervices</w:t>
            </w:r>
          </w:p>
        </w:tc>
        <w:sdt>
          <w:sdtPr>
            <w:rPr>
              <w:rFonts w:cs="Arial"/>
              <w:b/>
            </w:rPr>
            <w:id w:val="1727026549"/>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167A5A51" w14:textId="57362420" w:rsidR="0029430C" w:rsidRPr="00C45A0F" w:rsidRDefault="00ED3AAB" w:rsidP="0029430C">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6EE78CF2" w14:textId="63CA1C93"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4417109B" w14:textId="73CDC0E4" w:rsidR="0029430C" w:rsidRPr="00075F10" w:rsidRDefault="00A75E68" w:rsidP="0029430C">
            <w:pPr>
              <w:rPr>
                <w:rFonts w:cs="Arial"/>
                <w:szCs w:val="24"/>
              </w:rPr>
            </w:pPr>
            <w:r>
              <w:rPr>
                <w:rFonts w:cs="Arial"/>
                <w:szCs w:val="24"/>
              </w:rPr>
              <w:t>I</w:t>
            </w:r>
          </w:p>
        </w:tc>
      </w:tr>
      <w:tr w:rsidR="0029430C" w:rsidRPr="00C45A0F" w14:paraId="3E123EC9" w14:textId="77777777" w:rsidTr="0029430C">
        <w:trPr>
          <w:cantSplit/>
          <w:jc w:val="center"/>
        </w:trPr>
        <w:tc>
          <w:tcPr>
            <w:tcW w:w="532" w:type="dxa"/>
            <w:vMerge/>
            <w:tcBorders>
              <w:right w:val="single" w:sz="4" w:space="0" w:color="auto"/>
            </w:tcBorders>
            <w:shd w:val="clear" w:color="auto" w:fill="auto"/>
          </w:tcPr>
          <w:p w14:paraId="40254B10" w14:textId="77777777" w:rsidR="0029430C" w:rsidRPr="00257987" w:rsidRDefault="0029430C" w:rsidP="0029430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1BD7236" w14:textId="77777777" w:rsidR="0029430C" w:rsidRPr="001A3F89" w:rsidRDefault="0029430C" w:rsidP="0029430C">
            <w:pPr>
              <w:rPr>
                <w:rFonts w:cs="Arial"/>
              </w:rPr>
            </w:pPr>
            <w:r w:rsidRPr="001A3F89">
              <w:rPr>
                <w:rFonts w:cs="Arial"/>
              </w:rPr>
              <w:t>Analysis and decision making</w:t>
            </w:r>
          </w:p>
        </w:tc>
        <w:sdt>
          <w:sdtPr>
            <w:rPr>
              <w:rFonts w:cs="Arial"/>
              <w:b/>
            </w:rPr>
            <w:id w:val="324699"/>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0BD373D0" w14:textId="5C69A3EB" w:rsidR="0029430C" w:rsidRPr="00C45A0F" w:rsidRDefault="00ED3AAB" w:rsidP="0029430C">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4A0E9F25" w14:textId="5BB713D5"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2DFC2B34" w14:textId="376DD6BA" w:rsidR="0029430C" w:rsidRPr="00075F10" w:rsidRDefault="00A75E68" w:rsidP="0029430C">
            <w:pPr>
              <w:rPr>
                <w:rFonts w:cs="Arial"/>
                <w:szCs w:val="24"/>
              </w:rPr>
            </w:pPr>
            <w:r>
              <w:rPr>
                <w:rFonts w:cs="Arial"/>
                <w:szCs w:val="24"/>
              </w:rPr>
              <w:t>I</w:t>
            </w:r>
          </w:p>
        </w:tc>
      </w:tr>
      <w:tr w:rsidR="0029430C" w:rsidRPr="00C45A0F" w14:paraId="0B710B51" w14:textId="77777777" w:rsidTr="0029430C">
        <w:trPr>
          <w:cantSplit/>
          <w:jc w:val="center"/>
        </w:trPr>
        <w:tc>
          <w:tcPr>
            <w:tcW w:w="532" w:type="dxa"/>
            <w:vMerge/>
            <w:tcBorders>
              <w:right w:val="single" w:sz="4" w:space="0" w:color="auto"/>
            </w:tcBorders>
            <w:shd w:val="clear" w:color="auto" w:fill="auto"/>
          </w:tcPr>
          <w:p w14:paraId="5CFF7724"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F8A7CEA" w14:textId="77777777" w:rsidR="0029430C" w:rsidRPr="001A3F89" w:rsidRDefault="0029430C" w:rsidP="0029430C">
            <w:pPr>
              <w:rPr>
                <w:rFonts w:cs="Arial"/>
                <w:u w:val="single"/>
              </w:rPr>
            </w:pPr>
            <w:r w:rsidRPr="001A3F89">
              <w:rPr>
                <w:rFonts w:cs="Arial"/>
              </w:rPr>
              <w:t>Making things happen</w:t>
            </w:r>
          </w:p>
        </w:tc>
        <w:sdt>
          <w:sdtPr>
            <w:rPr>
              <w:rFonts w:cs="Arial"/>
              <w:b/>
            </w:rPr>
            <w:id w:val="-1482074567"/>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0EE6F8E0" w14:textId="4B13665A" w:rsidR="0029430C" w:rsidRPr="00C45A0F" w:rsidRDefault="00ED3AAB" w:rsidP="0029430C">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4DE65103" w14:textId="1980C9D1"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17BEBD4E" w14:textId="0BD366A1" w:rsidR="0029430C" w:rsidRPr="00075F10" w:rsidRDefault="00A75E68" w:rsidP="0029430C">
            <w:pPr>
              <w:rPr>
                <w:rFonts w:cs="Arial"/>
                <w:szCs w:val="24"/>
              </w:rPr>
            </w:pPr>
            <w:r>
              <w:rPr>
                <w:rFonts w:cs="Arial"/>
                <w:szCs w:val="24"/>
              </w:rPr>
              <w:t>I</w:t>
            </w:r>
          </w:p>
        </w:tc>
      </w:tr>
      <w:tr w:rsidR="0029430C" w:rsidRPr="00C45A0F" w14:paraId="6EBA2569" w14:textId="77777777" w:rsidTr="0029430C">
        <w:trPr>
          <w:cantSplit/>
          <w:jc w:val="center"/>
        </w:trPr>
        <w:tc>
          <w:tcPr>
            <w:tcW w:w="532" w:type="dxa"/>
            <w:vMerge/>
            <w:tcBorders>
              <w:right w:val="single" w:sz="4" w:space="0" w:color="auto"/>
            </w:tcBorders>
            <w:shd w:val="clear" w:color="auto" w:fill="auto"/>
          </w:tcPr>
          <w:p w14:paraId="0ACBDBD3"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9BCE65F" w14:textId="77777777" w:rsidR="0029430C" w:rsidRPr="001A3F89" w:rsidRDefault="0029430C" w:rsidP="0029430C">
            <w:pPr>
              <w:rPr>
                <w:rFonts w:cs="Arial"/>
                <w:u w:val="single"/>
              </w:rPr>
            </w:pPr>
            <w:r w:rsidRPr="001A3F89">
              <w:rPr>
                <w:rFonts w:cs="Arial"/>
              </w:rPr>
              <w:t xml:space="preserve">Communicating with impact </w:t>
            </w:r>
          </w:p>
        </w:tc>
        <w:sdt>
          <w:sdtPr>
            <w:rPr>
              <w:rFonts w:cs="Arial"/>
              <w:b/>
            </w:rPr>
            <w:id w:val="28766225"/>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6EDEB79B" w14:textId="3CDCD7F9" w:rsidR="0029430C" w:rsidRPr="00C45A0F" w:rsidRDefault="00ED3AAB" w:rsidP="0029430C">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7136A121" w14:textId="7CCB1EEE"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57D05783" w14:textId="4814E5C9" w:rsidR="0029430C" w:rsidRPr="00075F10" w:rsidRDefault="00A75E68" w:rsidP="0029430C">
            <w:pPr>
              <w:rPr>
                <w:rFonts w:cs="Arial"/>
                <w:szCs w:val="24"/>
              </w:rPr>
            </w:pPr>
            <w:r>
              <w:rPr>
                <w:rFonts w:cs="Arial"/>
                <w:szCs w:val="24"/>
              </w:rPr>
              <w:t>I</w:t>
            </w:r>
          </w:p>
        </w:tc>
      </w:tr>
      <w:tr w:rsidR="0029430C" w:rsidRPr="00C45A0F" w14:paraId="3622B6D2" w14:textId="77777777" w:rsidTr="0029430C">
        <w:trPr>
          <w:cantSplit/>
          <w:jc w:val="center"/>
        </w:trPr>
        <w:tc>
          <w:tcPr>
            <w:tcW w:w="532" w:type="dxa"/>
            <w:vMerge/>
            <w:tcBorders>
              <w:right w:val="single" w:sz="4" w:space="0" w:color="auto"/>
            </w:tcBorders>
            <w:shd w:val="clear" w:color="auto" w:fill="auto"/>
          </w:tcPr>
          <w:p w14:paraId="763A31C4"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1941986" w14:textId="77777777" w:rsidR="0029430C" w:rsidRPr="001A3F89" w:rsidRDefault="0029430C" w:rsidP="0029430C">
            <w:pPr>
              <w:rPr>
                <w:rFonts w:cs="Arial"/>
                <w:u w:val="single"/>
              </w:rPr>
            </w:pPr>
            <w:r w:rsidRPr="001A3F89">
              <w:rPr>
                <w:rFonts w:cs="Arial"/>
              </w:rPr>
              <w:t xml:space="preserve">Collaboration </w:t>
            </w:r>
          </w:p>
        </w:tc>
        <w:sdt>
          <w:sdtPr>
            <w:rPr>
              <w:rFonts w:cs="Arial"/>
              <w:b/>
            </w:rPr>
            <w:id w:val="-167411164"/>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19A4041F" w14:textId="2C933BF0" w:rsidR="0029430C" w:rsidRPr="00C45A0F" w:rsidRDefault="00ED3AAB" w:rsidP="0029430C">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443ED5F4" w14:textId="176E7FA8"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39A2D06D" w14:textId="64C02BCE" w:rsidR="0029430C" w:rsidRPr="00075F10" w:rsidRDefault="00A75E68" w:rsidP="0029430C">
            <w:pPr>
              <w:rPr>
                <w:rFonts w:cs="Arial"/>
                <w:szCs w:val="24"/>
              </w:rPr>
            </w:pPr>
            <w:r>
              <w:rPr>
                <w:rFonts w:cs="Arial"/>
                <w:szCs w:val="24"/>
              </w:rPr>
              <w:t>I</w:t>
            </w:r>
          </w:p>
        </w:tc>
      </w:tr>
      <w:tr w:rsidR="0029430C" w:rsidRPr="00C45A0F" w14:paraId="107F72DF" w14:textId="77777777" w:rsidTr="0029430C">
        <w:trPr>
          <w:cantSplit/>
          <w:jc w:val="center"/>
        </w:trPr>
        <w:tc>
          <w:tcPr>
            <w:tcW w:w="532" w:type="dxa"/>
            <w:vMerge/>
            <w:tcBorders>
              <w:right w:val="single" w:sz="4" w:space="0" w:color="auto"/>
            </w:tcBorders>
            <w:shd w:val="clear" w:color="auto" w:fill="auto"/>
          </w:tcPr>
          <w:p w14:paraId="6CCC6C3B" w14:textId="77777777" w:rsidR="0029430C" w:rsidRPr="00257987" w:rsidRDefault="0029430C" w:rsidP="0029430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960FA62" w14:textId="77777777" w:rsidR="0029430C" w:rsidRPr="001A3F89" w:rsidRDefault="0029430C" w:rsidP="0029430C">
            <w:pPr>
              <w:rPr>
                <w:rFonts w:cs="Arial"/>
              </w:rPr>
            </w:pPr>
            <w:r w:rsidRPr="001A3F89">
              <w:rPr>
                <w:rFonts w:cs="Arial"/>
              </w:rPr>
              <w:t>Developing self and others</w:t>
            </w:r>
          </w:p>
        </w:tc>
        <w:sdt>
          <w:sdtPr>
            <w:rPr>
              <w:rFonts w:cs="Arial"/>
              <w:b/>
            </w:rPr>
            <w:id w:val="-2041972037"/>
            <w14:checkbox>
              <w14:checked w14:val="1"/>
              <w14:checkedState w14:val="2612" w14:font="MS Gothic"/>
              <w14:uncheckedState w14:val="2610" w14:font="MS Gothic"/>
            </w14:checkbox>
          </w:sdtPr>
          <w:sdtEndPr/>
          <w:sdtContent>
            <w:tc>
              <w:tcPr>
                <w:tcW w:w="493" w:type="dxa"/>
                <w:tcBorders>
                  <w:left w:val="single" w:sz="4" w:space="0" w:color="auto"/>
                  <w:bottom w:val="single" w:sz="4" w:space="0" w:color="auto"/>
                </w:tcBorders>
                <w:shd w:val="clear" w:color="auto" w:fill="auto"/>
              </w:tcPr>
              <w:p w14:paraId="1872719F" w14:textId="6E82C60B" w:rsidR="0029430C" w:rsidRPr="00C45A0F" w:rsidRDefault="00ED3AAB" w:rsidP="0029430C">
                <w:pPr>
                  <w:rPr>
                    <w:rFonts w:cs="Arial"/>
                    <w:b/>
                  </w:rPr>
                </w:pPr>
                <w:r>
                  <w:rPr>
                    <w:rFonts w:ascii="MS Gothic" w:eastAsia="MS Gothic" w:hAnsi="MS Gothic" w:cs="Arial" w:hint="eastAsia"/>
                    <w:b/>
                  </w:rPr>
                  <w:t>☒</w:t>
                </w:r>
              </w:p>
            </w:tc>
          </w:sdtContent>
        </w:sdt>
        <w:tc>
          <w:tcPr>
            <w:tcW w:w="748" w:type="dxa"/>
            <w:tcBorders>
              <w:left w:val="single" w:sz="4" w:space="0" w:color="auto"/>
              <w:bottom w:val="single" w:sz="4" w:space="0" w:color="auto"/>
            </w:tcBorders>
            <w:shd w:val="clear" w:color="auto" w:fill="auto"/>
          </w:tcPr>
          <w:p w14:paraId="797DA984" w14:textId="052418CA"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64DD151A" w14:textId="3B5D6B3B" w:rsidR="0029430C" w:rsidRPr="00075F10" w:rsidRDefault="00A75E68" w:rsidP="0029430C">
            <w:pPr>
              <w:rPr>
                <w:rFonts w:cs="Arial"/>
                <w:szCs w:val="24"/>
              </w:rPr>
            </w:pPr>
            <w:r>
              <w:rPr>
                <w:rFonts w:cs="Arial"/>
                <w:szCs w:val="24"/>
              </w:rPr>
              <w:t>I</w:t>
            </w:r>
          </w:p>
        </w:tc>
      </w:tr>
      <w:tr w:rsidR="0029430C" w:rsidRPr="00C45A0F" w14:paraId="497FECCE" w14:textId="77777777" w:rsidTr="0029430C">
        <w:trPr>
          <w:cantSplit/>
          <w:jc w:val="center"/>
        </w:trPr>
        <w:tc>
          <w:tcPr>
            <w:tcW w:w="532" w:type="dxa"/>
            <w:vMerge/>
            <w:tcBorders>
              <w:bottom w:val="single" w:sz="4" w:space="0" w:color="auto"/>
              <w:right w:val="single" w:sz="4" w:space="0" w:color="auto"/>
            </w:tcBorders>
            <w:shd w:val="clear" w:color="auto" w:fill="auto"/>
          </w:tcPr>
          <w:p w14:paraId="0466821F" w14:textId="77777777" w:rsidR="0029430C" w:rsidRPr="00257987" w:rsidRDefault="0029430C" w:rsidP="0029430C">
            <w:pPr>
              <w:rPr>
                <w:rFonts w:cs="Arial"/>
                <w:b/>
              </w:rPr>
            </w:pPr>
          </w:p>
        </w:tc>
        <w:tc>
          <w:tcPr>
            <w:tcW w:w="9724" w:type="dxa"/>
            <w:gridSpan w:val="4"/>
            <w:tcBorders>
              <w:top w:val="single" w:sz="4" w:space="0" w:color="auto"/>
              <w:bottom w:val="single" w:sz="4" w:space="0" w:color="auto"/>
            </w:tcBorders>
            <w:shd w:val="clear" w:color="auto" w:fill="auto"/>
          </w:tcPr>
          <w:p w14:paraId="25FBD750" w14:textId="660566E1" w:rsidR="0029430C" w:rsidRPr="00075F10" w:rsidRDefault="0029430C" w:rsidP="00A75E68">
            <w:pPr>
              <w:rPr>
                <w:rFonts w:cs="Arial"/>
                <w:szCs w:val="24"/>
              </w:rPr>
            </w:pPr>
            <w:r>
              <w:rPr>
                <w:rFonts w:cs="Arial"/>
                <w:szCs w:val="24"/>
              </w:rPr>
              <w:t xml:space="preserve">A copy of the Competency Framework can be accessed via the Council’s website – </w:t>
            </w:r>
            <w:hyperlink r:id="rId13" w:history="1">
              <w:r w:rsidR="007215BE" w:rsidRPr="005C2A42">
                <w:rPr>
                  <w:rStyle w:val="Hyperlink"/>
                  <w:rFonts w:cs="Arial"/>
                  <w:szCs w:val="24"/>
                </w:rPr>
                <w:t>www.hullcc.gov.uk/jobs</w:t>
              </w:r>
            </w:hyperlink>
            <w:r>
              <w:rPr>
                <w:rFonts w:cs="Arial"/>
                <w:szCs w:val="24"/>
              </w:rPr>
              <w:t xml:space="preserve"> </w:t>
            </w:r>
          </w:p>
        </w:tc>
      </w:tr>
      <w:tr w:rsidR="0029430C" w:rsidRPr="00C45A0F" w14:paraId="0FC91F54" w14:textId="77777777" w:rsidTr="0029430C">
        <w:trPr>
          <w:cantSplit/>
          <w:jc w:val="center"/>
        </w:trPr>
        <w:tc>
          <w:tcPr>
            <w:tcW w:w="532" w:type="dxa"/>
            <w:vMerge w:val="restart"/>
            <w:tcBorders>
              <w:top w:val="single" w:sz="4" w:space="0" w:color="auto"/>
              <w:right w:val="single" w:sz="4" w:space="0" w:color="auto"/>
            </w:tcBorders>
            <w:shd w:val="clear" w:color="auto" w:fill="auto"/>
          </w:tcPr>
          <w:p w14:paraId="4BAC8562" w14:textId="77777777" w:rsidR="0029430C" w:rsidRPr="00E33471" w:rsidRDefault="0029430C" w:rsidP="0029430C">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3485E5AE" w14:textId="77777777" w:rsidR="0029430C" w:rsidRPr="00671F17" w:rsidRDefault="0029430C" w:rsidP="0029430C">
            <w:pPr>
              <w:rPr>
                <w:rFonts w:cs="Arial"/>
                <w:szCs w:val="24"/>
              </w:rPr>
            </w:pPr>
            <w:r>
              <w:rPr>
                <w:b/>
              </w:rPr>
              <w:t>Additional Requirements:</w:t>
            </w:r>
          </w:p>
        </w:tc>
      </w:tr>
      <w:tr w:rsidR="0029430C" w:rsidRPr="00C45A0F" w14:paraId="4D40232A" w14:textId="77777777" w:rsidTr="0029430C">
        <w:trPr>
          <w:cantSplit/>
          <w:jc w:val="center"/>
        </w:trPr>
        <w:tc>
          <w:tcPr>
            <w:tcW w:w="532" w:type="dxa"/>
            <w:vMerge/>
            <w:tcBorders>
              <w:right w:val="single" w:sz="4" w:space="0" w:color="auto"/>
            </w:tcBorders>
            <w:shd w:val="clear" w:color="auto" w:fill="auto"/>
          </w:tcPr>
          <w:p w14:paraId="31C38832" w14:textId="77777777" w:rsidR="0029430C" w:rsidRPr="00E33471" w:rsidRDefault="0029430C" w:rsidP="0029430C">
            <w:pPr>
              <w:rPr>
                <w:rFonts w:cs="Arial"/>
              </w:rPr>
            </w:pPr>
          </w:p>
        </w:tc>
        <w:tc>
          <w:tcPr>
            <w:tcW w:w="7106" w:type="dxa"/>
            <w:tcBorders>
              <w:top w:val="single" w:sz="4" w:space="0" w:color="auto"/>
              <w:bottom w:val="single" w:sz="4" w:space="0" w:color="auto"/>
              <w:right w:val="single" w:sz="4" w:space="0" w:color="auto"/>
            </w:tcBorders>
            <w:shd w:val="clear" w:color="auto" w:fill="auto"/>
          </w:tcPr>
          <w:p w14:paraId="5D5D4D4D" w14:textId="7848B767" w:rsidR="007215BE" w:rsidRPr="00075F10" w:rsidRDefault="00D93D40" w:rsidP="00A75E68">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sdt>
          <w:sdtPr>
            <w:rPr>
              <w:rFonts w:cs="Arial"/>
              <w:b/>
            </w:rPr>
            <w:id w:val="-908927555"/>
            <w14:checkbox>
              <w14:checked w14:val="0"/>
              <w14:checkedState w14:val="2612" w14:font="MS Gothic"/>
              <w14:uncheckedState w14:val="2610" w14:font="MS Gothic"/>
            </w14:checkbox>
          </w:sdtPr>
          <w:sdtEndPr/>
          <w:sdtContent>
            <w:tc>
              <w:tcPr>
                <w:tcW w:w="493" w:type="dxa"/>
                <w:tcBorders>
                  <w:top w:val="single" w:sz="4" w:space="0" w:color="auto"/>
                  <w:left w:val="single" w:sz="4" w:space="0" w:color="auto"/>
                  <w:bottom w:val="single" w:sz="4" w:space="0" w:color="auto"/>
                </w:tcBorders>
                <w:shd w:val="clear" w:color="auto" w:fill="auto"/>
              </w:tcPr>
              <w:p w14:paraId="5F6B5F95" w14:textId="7F189B16" w:rsidR="0029430C" w:rsidRPr="00524D70" w:rsidRDefault="0069417F" w:rsidP="0025274E">
                <w:pPr>
                  <w:jc w:val="center"/>
                  <w:rPr>
                    <w:rFonts w:cs="Arial"/>
                    <w:b/>
                  </w:rPr>
                </w:pPr>
                <w:r>
                  <w:rPr>
                    <w:rFonts w:ascii="MS Gothic" w:eastAsia="MS Gothic" w:hAnsi="MS Gothic" w:cs="Arial" w:hint="eastAsia"/>
                    <w:b/>
                  </w:rPr>
                  <w:t>☐</w:t>
                </w:r>
              </w:p>
            </w:tc>
          </w:sdtContent>
        </w:sdt>
        <w:tc>
          <w:tcPr>
            <w:tcW w:w="748" w:type="dxa"/>
            <w:tcBorders>
              <w:top w:val="single" w:sz="4" w:space="0" w:color="auto"/>
              <w:left w:val="single" w:sz="4" w:space="0" w:color="auto"/>
              <w:bottom w:val="single" w:sz="4" w:space="0" w:color="auto"/>
            </w:tcBorders>
            <w:shd w:val="clear" w:color="auto" w:fill="auto"/>
          </w:tcPr>
          <w:p w14:paraId="353EC473" w14:textId="77777777" w:rsidR="0029430C" w:rsidRPr="00991C1B" w:rsidRDefault="0029430C" w:rsidP="0029430C">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4034A24" w14:textId="2177A38C" w:rsidR="0029430C" w:rsidRPr="00075F10" w:rsidRDefault="0029430C" w:rsidP="0029430C">
            <w:pPr>
              <w:rPr>
                <w:rFonts w:cs="Arial"/>
                <w:b/>
                <w:szCs w:val="24"/>
              </w:rPr>
            </w:pPr>
          </w:p>
        </w:tc>
      </w:tr>
      <w:tr w:rsidR="00CA1298" w:rsidRPr="00C45A0F" w14:paraId="390DD4AF" w14:textId="77777777" w:rsidTr="0029430C">
        <w:trPr>
          <w:cantSplit/>
          <w:jc w:val="center"/>
        </w:trPr>
        <w:tc>
          <w:tcPr>
            <w:tcW w:w="532" w:type="dxa"/>
            <w:vMerge w:val="restart"/>
            <w:tcBorders>
              <w:top w:val="single" w:sz="4" w:space="0" w:color="auto"/>
              <w:right w:val="single" w:sz="4" w:space="0" w:color="auto"/>
            </w:tcBorders>
            <w:shd w:val="clear" w:color="auto" w:fill="auto"/>
          </w:tcPr>
          <w:p w14:paraId="07E7C9E4" w14:textId="77777777" w:rsidR="00CA1298" w:rsidRDefault="00CA1298" w:rsidP="0029430C">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6238D344" w14:textId="77777777" w:rsidR="00CA1298" w:rsidRPr="00671F17" w:rsidRDefault="00CA1298" w:rsidP="0029430C">
            <w:pPr>
              <w:rPr>
                <w:rFonts w:cs="Arial"/>
                <w:szCs w:val="24"/>
              </w:rPr>
            </w:pPr>
            <w:r>
              <w:rPr>
                <w:rFonts w:cs="Arial"/>
                <w:b/>
              </w:rPr>
              <w:t>Disclosure of Criminal Record:</w:t>
            </w:r>
          </w:p>
        </w:tc>
      </w:tr>
      <w:tr w:rsidR="003D34E3" w:rsidRPr="00C45A0F" w14:paraId="4AEBC127" w14:textId="77777777" w:rsidTr="006A35C9">
        <w:trPr>
          <w:cantSplit/>
          <w:trHeight w:val="3140"/>
          <w:jc w:val="center"/>
        </w:trPr>
        <w:tc>
          <w:tcPr>
            <w:tcW w:w="532" w:type="dxa"/>
            <w:vMerge/>
            <w:tcBorders>
              <w:right w:val="single" w:sz="4" w:space="0" w:color="auto"/>
            </w:tcBorders>
            <w:shd w:val="clear" w:color="auto" w:fill="auto"/>
          </w:tcPr>
          <w:p w14:paraId="62A51683" w14:textId="77777777" w:rsidR="003D34E3" w:rsidRPr="00524D70" w:rsidRDefault="003D34E3" w:rsidP="0029430C">
            <w:pPr>
              <w:rPr>
                <w:rFonts w:cs="Arial"/>
              </w:rPr>
            </w:pPr>
          </w:p>
        </w:tc>
        <w:tc>
          <w:tcPr>
            <w:tcW w:w="7106" w:type="dxa"/>
            <w:tcBorders>
              <w:top w:val="single" w:sz="4" w:space="0" w:color="auto"/>
              <w:right w:val="single" w:sz="4" w:space="0" w:color="auto"/>
            </w:tcBorders>
            <w:shd w:val="clear" w:color="auto" w:fill="auto"/>
          </w:tcPr>
          <w:p w14:paraId="3676D8EE" w14:textId="77777777" w:rsidR="003D34E3" w:rsidRDefault="003D34E3" w:rsidP="00C72D73">
            <w:pPr>
              <w:rPr>
                <w:rFonts w:cs="Arial"/>
                <w:b/>
              </w:rPr>
            </w:pPr>
            <w:r w:rsidRPr="00524D70">
              <w:rPr>
                <w:rFonts w:cs="Arial"/>
              </w:rPr>
              <w:t xml:space="preserve">The successful candidate’s appointment will be subject to the Council obtaining a satisfactory </w:t>
            </w:r>
            <w:r>
              <w:rPr>
                <w:rFonts w:cs="Arial"/>
              </w:rPr>
              <w:t xml:space="preserve"># </w:t>
            </w:r>
            <w:r>
              <w:rPr>
                <w:rFonts w:cs="Arial"/>
                <w:b/>
              </w:rPr>
              <w:fldChar w:fldCharType="begin">
                <w:ffData>
                  <w:name w:val=""/>
                  <w:enabled/>
                  <w:calcOnExit w:val="0"/>
                  <w:ddList>
                    <w:listEntry w:val="PLEASE SELECT"/>
                    <w:listEntry w:val="BASIC"/>
                    <w:listEntry w:val="STANDARD"/>
                    <w:listEntry w:val="ENHANCED"/>
                    <w:listEntry w:val="ENHANCED AND CHILDREN'S BARRING LIST CHECK"/>
                    <w:listEntry w:val="ENHANCED AND ADULT'S BARRING LIST CHECK"/>
                  </w:ddList>
                </w:ffData>
              </w:fldChar>
            </w:r>
            <w:r>
              <w:rPr>
                <w:rFonts w:cs="Arial"/>
                <w:b/>
              </w:rPr>
              <w:instrText xml:space="preserve"> FORMDROPDOWN </w:instrText>
            </w:r>
            <w:r>
              <w:rPr>
                <w:rFonts w:cs="Arial"/>
                <w:b/>
              </w:rPr>
            </w:r>
            <w:r>
              <w:rPr>
                <w:rFonts w:cs="Arial"/>
                <w:b/>
              </w:rPr>
              <w:fldChar w:fldCharType="separate"/>
            </w:r>
            <w:r>
              <w:rPr>
                <w:rFonts w:cs="Arial"/>
                <w:b/>
              </w:rPr>
              <w:fldChar w:fldCharType="end"/>
            </w:r>
            <w:r>
              <w:rPr>
                <w:rFonts w:cs="Arial"/>
                <w:b/>
              </w:rPr>
              <w:t xml:space="preserve"> </w:t>
            </w:r>
          </w:p>
          <w:p w14:paraId="5776EEE3" w14:textId="77777777" w:rsidR="003D34E3" w:rsidRDefault="003D34E3" w:rsidP="00C72D73">
            <w:pPr>
              <w:rPr>
                <w:rFonts w:cs="Arial"/>
                <w:b/>
              </w:rPr>
            </w:pPr>
          </w:p>
          <w:p w14:paraId="7C2FC5BF" w14:textId="445727DE" w:rsidR="003D34E3" w:rsidRDefault="003D34E3" w:rsidP="00C72D73">
            <w:pPr>
              <w:rPr>
                <w:rFonts w:cs="Arial"/>
                <w:b/>
              </w:rPr>
            </w:pPr>
            <w:r>
              <w:rPr>
                <w:rFonts w:cs="Arial"/>
                <w:b/>
              </w:rPr>
              <w:t>BASIC</w:t>
            </w:r>
          </w:p>
          <w:p w14:paraId="5EA147C3" w14:textId="7F0A903B" w:rsidR="003D34E3" w:rsidRDefault="003D34E3" w:rsidP="00C72D73">
            <w:pPr>
              <w:rPr>
                <w:rFonts w:cs="Arial"/>
                <w:b/>
              </w:rPr>
            </w:pPr>
            <w:r>
              <w:rPr>
                <w:rFonts w:cs="Arial"/>
                <w:b/>
              </w:rPr>
              <w:t>STANDARD</w:t>
            </w:r>
          </w:p>
          <w:p w14:paraId="534C308D" w14:textId="5DA9FC61" w:rsidR="003D34E3" w:rsidRDefault="003D34E3" w:rsidP="00C72D73">
            <w:pPr>
              <w:rPr>
                <w:rFonts w:cs="Arial"/>
                <w:b/>
              </w:rPr>
            </w:pPr>
            <w:r>
              <w:rPr>
                <w:rFonts w:cs="Arial"/>
                <w:b/>
              </w:rPr>
              <w:t>ENHANCED</w:t>
            </w:r>
          </w:p>
          <w:p w14:paraId="5D440E79" w14:textId="62FA48EC" w:rsidR="003D34E3" w:rsidRDefault="003D34E3" w:rsidP="00C72D73">
            <w:pPr>
              <w:rPr>
                <w:rFonts w:cs="Arial"/>
                <w:b/>
              </w:rPr>
            </w:pPr>
            <w:r>
              <w:rPr>
                <w:rFonts w:cs="Arial"/>
                <w:b/>
              </w:rPr>
              <w:t>ENHANCED &amp; CHILDREN’S BARRING LIST CHECK</w:t>
            </w:r>
          </w:p>
          <w:p w14:paraId="5A9ACF24" w14:textId="264645D1" w:rsidR="003D34E3" w:rsidRDefault="003D34E3" w:rsidP="00CA1298">
            <w:pPr>
              <w:rPr>
                <w:rFonts w:cs="Arial"/>
                <w:b/>
              </w:rPr>
            </w:pPr>
            <w:r>
              <w:rPr>
                <w:rFonts w:cs="Arial"/>
                <w:b/>
              </w:rPr>
              <w:t>ENHANCED &amp; ADULTS BARRING LIST CHECK</w:t>
            </w:r>
          </w:p>
          <w:p w14:paraId="6681719A" w14:textId="77777777" w:rsidR="003D34E3" w:rsidRDefault="003D34E3" w:rsidP="00C72D73">
            <w:pPr>
              <w:rPr>
                <w:rFonts w:cs="Arial"/>
                <w:b/>
              </w:rPr>
            </w:pPr>
          </w:p>
          <w:p w14:paraId="725D90BB" w14:textId="08B75475" w:rsidR="003D34E3" w:rsidRPr="00E57A4A" w:rsidRDefault="003D34E3" w:rsidP="00C72D73">
            <w:pPr>
              <w:rPr>
                <w:rFonts w:cs="Arial"/>
              </w:rPr>
            </w:pPr>
            <w:r w:rsidRPr="00524D70">
              <w:rPr>
                <w:rFonts w:cs="Arial"/>
              </w:rPr>
              <w:t xml:space="preserve">Disclosure from </w:t>
            </w:r>
            <w:r>
              <w:rPr>
                <w:rFonts w:cs="Arial"/>
              </w:rPr>
              <w:t>the Disclosure &amp; Barring Service (if crossed as an essential requirement)</w:t>
            </w:r>
            <w:r w:rsidRPr="00524D70">
              <w:rPr>
                <w:rFonts w:cs="Arial"/>
              </w:rPr>
              <w:t>.</w:t>
            </w:r>
          </w:p>
        </w:tc>
        <w:tc>
          <w:tcPr>
            <w:tcW w:w="493" w:type="dxa"/>
            <w:tcBorders>
              <w:top w:val="single" w:sz="4" w:space="0" w:color="auto"/>
              <w:left w:val="single" w:sz="4" w:space="0" w:color="auto"/>
            </w:tcBorders>
            <w:shd w:val="clear" w:color="auto" w:fill="auto"/>
          </w:tcPr>
          <w:p w14:paraId="0A863A6B" w14:textId="70F1217D" w:rsidR="003D34E3" w:rsidRPr="00524D70" w:rsidRDefault="003D34E3" w:rsidP="0029430C">
            <w:pPr>
              <w:rPr>
                <w:rFonts w:cs="Arial"/>
                <w:b/>
              </w:rPr>
            </w:pPr>
          </w:p>
        </w:tc>
        <w:tc>
          <w:tcPr>
            <w:tcW w:w="748" w:type="dxa"/>
            <w:tcBorders>
              <w:top w:val="single" w:sz="4" w:space="0" w:color="auto"/>
              <w:left w:val="single" w:sz="4" w:space="0" w:color="auto"/>
            </w:tcBorders>
            <w:shd w:val="clear" w:color="auto" w:fill="auto"/>
          </w:tcPr>
          <w:p w14:paraId="5A7BBE50" w14:textId="77777777" w:rsidR="003D34E3" w:rsidRPr="00671F17" w:rsidRDefault="003D34E3" w:rsidP="0029430C">
            <w:pPr>
              <w:rPr>
                <w:rFonts w:cs="Arial"/>
                <w:szCs w:val="24"/>
              </w:rPr>
            </w:pPr>
            <w:r w:rsidRPr="00671F17">
              <w:rPr>
                <w:rFonts w:cs="Arial"/>
                <w:szCs w:val="24"/>
              </w:rPr>
              <w:t>N/A</w:t>
            </w:r>
          </w:p>
        </w:tc>
        <w:tc>
          <w:tcPr>
            <w:tcW w:w="1377" w:type="dxa"/>
            <w:tcBorders>
              <w:top w:val="single" w:sz="4" w:space="0" w:color="auto"/>
              <w:left w:val="single" w:sz="4" w:space="0" w:color="auto"/>
            </w:tcBorders>
            <w:shd w:val="clear" w:color="auto" w:fill="auto"/>
          </w:tcPr>
          <w:p w14:paraId="5840D9AE" w14:textId="77777777" w:rsidR="003D34E3" w:rsidRPr="00671F17" w:rsidRDefault="003D34E3" w:rsidP="0029430C">
            <w:pPr>
              <w:rPr>
                <w:rFonts w:cs="Arial"/>
                <w:szCs w:val="24"/>
              </w:rPr>
            </w:pPr>
            <w:r>
              <w:rPr>
                <w:rFonts w:cs="Arial"/>
                <w:szCs w:val="24"/>
              </w:rPr>
              <w:t>DBS</w:t>
            </w:r>
            <w:r w:rsidRPr="00671F17">
              <w:rPr>
                <w:rFonts w:cs="Arial"/>
                <w:szCs w:val="24"/>
              </w:rPr>
              <w:t xml:space="preserve"> Disclosure</w:t>
            </w:r>
          </w:p>
        </w:tc>
      </w:tr>
      <w:tr w:rsidR="00CA1298" w:rsidRPr="00C45A0F" w14:paraId="724B89A9" w14:textId="77777777" w:rsidTr="0029430C">
        <w:trPr>
          <w:cantSplit/>
          <w:jc w:val="center"/>
        </w:trPr>
        <w:tc>
          <w:tcPr>
            <w:tcW w:w="532" w:type="dxa"/>
            <w:vMerge/>
            <w:tcBorders>
              <w:right w:val="single" w:sz="4" w:space="0" w:color="auto"/>
            </w:tcBorders>
            <w:shd w:val="clear" w:color="auto" w:fill="auto"/>
          </w:tcPr>
          <w:p w14:paraId="515DBFF2" w14:textId="77777777" w:rsidR="00CA1298" w:rsidRPr="003752EB" w:rsidRDefault="00CA1298" w:rsidP="0029430C">
            <w:pPr>
              <w:rPr>
                <w:rFonts w:cs="Arial"/>
              </w:rPr>
            </w:pPr>
          </w:p>
        </w:tc>
        <w:tc>
          <w:tcPr>
            <w:tcW w:w="7106" w:type="dxa"/>
            <w:tcBorders>
              <w:top w:val="single" w:sz="4" w:space="0" w:color="auto"/>
              <w:bottom w:val="single" w:sz="4" w:space="0" w:color="auto"/>
              <w:right w:val="single" w:sz="4" w:space="0" w:color="auto"/>
            </w:tcBorders>
            <w:shd w:val="clear" w:color="auto" w:fill="auto"/>
          </w:tcPr>
          <w:p w14:paraId="14998B65" w14:textId="5B382C3B" w:rsidR="00CA1298" w:rsidRPr="003752EB" w:rsidRDefault="00141E61" w:rsidP="0029430C">
            <w:pPr>
              <w:rPr>
                <w:rFonts w:cs="Arial"/>
              </w:rPr>
            </w:pPr>
            <w:r>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61856B6B" w14:textId="45134126" w:rsidR="00CA1298" w:rsidRPr="00524D70" w:rsidRDefault="00CA1298" w:rsidP="0029430C">
            <w:pPr>
              <w:rPr>
                <w:rFonts w:cs="Arial"/>
                <w:b/>
              </w:rPr>
            </w:pPr>
          </w:p>
        </w:tc>
        <w:tc>
          <w:tcPr>
            <w:tcW w:w="748" w:type="dxa"/>
            <w:tcBorders>
              <w:top w:val="single" w:sz="4" w:space="0" w:color="auto"/>
              <w:left w:val="single" w:sz="4" w:space="0" w:color="auto"/>
              <w:bottom w:val="single" w:sz="4" w:space="0" w:color="auto"/>
            </w:tcBorders>
            <w:shd w:val="clear" w:color="auto" w:fill="auto"/>
          </w:tcPr>
          <w:p w14:paraId="5676DDE2" w14:textId="77777777" w:rsidR="00CA1298" w:rsidRPr="00671F17" w:rsidRDefault="00CA1298" w:rsidP="0029430C">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92B042A" w14:textId="70C562A5" w:rsidR="00CA1298" w:rsidRPr="00671F17" w:rsidRDefault="00CA1298" w:rsidP="0029430C">
            <w:pPr>
              <w:rPr>
                <w:rFonts w:cs="Arial"/>
                <w:szCs w:val="24"/>
              </w:rPr>
            </w:pPr>
            <w:r w:rsidRPr="00671F17">
              <w:rPr>
                <w:rFonts w:cs="Arial"/>
                <w:szCs w:val="24"/>
              </w:rPr>
              <w:t>AF</w:t>
            </w:r>
            <w:r w:rsidR="0067315F">
              <w:rPr>
                <w:rFonts w:cs="Arial"/>
                <w:szCs w:val="24"/>
              </w:rPr>
              <w:t xml:space="preserve"> </w:t>
            </w:r>
            <w:r w:rsidRPr="00671F17">
              <w:rPr>
                <w:rFonts w:cs="Arial"/>
                <w:szCs w:val="24"/>
              </w:rPr>
              <w:t>(after short listing)</w:t>
            </w:r>
          </w:p>
        </w:tc>
      </w:tr>
      <w:tr w:rsidR="00CA1298" w:rsidRPr="00C45A0F" w14:paraId="2CE3ABDF" w14:textId="77777777" w:rsidTr="0029430C">
        <w:trPr>
          <w:cantSplit/>
          <w:jc w:val="center"/>
        </w:trPr>
        <w:tc>
          <w:tcPr>
            <w:tcW w:w="532" w:type="dxa"/>
            <w:vMerge/>
            <w:tcBorders>
              <w:bottom w:val="single" w:sz="4" w:space="0" w:color="auto"/>
              <w:right w:val="single" w:sz="4" w:space="0" w:color="auto"/>
            </w:tcBorders>
            <w:shd w:val="clear" w:color="auto" w:fill="auto"/>
          </w:tcPr>
          <w:p w14:paraId="56ED0065" w14:textId="77777777" w:rsidR="00CA1298" w:rsidRPr="003752EB" w:rsidRDefault="00CA1298" w:rsidP="0029430C">
            <w:pPr>
              <w:rPr>
                <w:rFonts w:cs="Arial"/>
              </w:rPr>
            </w:pPr>
          </w:p>
        </w:tc>
        <w:tc>
          <w:tcPr>
            <w:tcW w:w="7106" w:type="dxa"/>
            <w:tcBorders>
              <w:top w:val="single" w:sz="4" w:space="0" w:color="auto"/>
              <w:bottom w:val="single" w:sz="4" w:space="0" w:color="auto"/>
              <w:right w:val="single" w:sz="4" w:space="0" w:color="auto"/>
            </w:tcBorders>
            <w:shd w:val="clear" w:color="auto" w:fill="auto"/>
          </w:tcPr>
          <w:p w14:paraId="5D350106" w14:textId="07677D59" w:rsidR="00CA1298" w:rsidRPr="003752EB" w:rsidRDefault="00CA1298" w:rsidP="0029430C">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55753751" w14:textId="18B0D951" w:rsidR="00CA1298" w:rsidRPr="00A75E68" w:rsidRDefault="00A75E68" w:rsidP="00A75E68">
            <w:pPr>
              <w:jc w:val="center"/>
              <w:rPr>
                <w:rFonts w:cs="Arial"/>
                <w:bCs/>
              </w:rPr>
            </w:pPr>
            <w:r w:rsidRPr="00A75E68">
              <w:rPr>
                <w:rFonts w:cs="Arial"/>
                <w:bCs/>
              </w:rPr>
              <w:t>X</w:t>
            </w:r>
          </w:p>
        </w:tc>
        <w:tc>
          <w:tcPr>
            <w:tcW w:w="748" w:type="dxa"/>
            <w:tcBorders>
              <w:top w:val="single" w:sz="4" w:space="0" w:color="auto"/>
              <w:left w:val="single" w:sz="4" w:space="0" w:color="auto"/>
              <w:bottom w:val="single" w:sz="4" w:space="0" w:color="auto"/>
            </w:tcBorders>
            <w:shd w:val="clear" w:color="auto" w:fill="auto"/>
          </w:tcPr>
          <w:p w14:paraId="0CD80D19" w14:textId="641EA9DD" w:rsidR="00CA1298" w:rsidRPr="00671F17" w:rsidRDefault="00CA1298" w:rsidP="0029430C">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77B366C" w14:textId="5F6648E7" w:rsidR="00CA1298" w:rsidRPr="00671F17" w:rsidRDefault="00CA1298" w:rsidP="0029430C">
            <w:pPr>
              <w:rPr>
                <w:rFonts w:cs="Arial"/>
                <w:szCs w:val="24"/>
              </w:rPr>
            </w:pPr>
            <w:r w:rsidRPr="00671F17">
              <w:rPr>
                <w:rFonts w:cs="Arial"/>
                <w:szCs w:val="24"/>
              </w:rPr>
              <w:t>AF</w:t>
            </w:r>
            <w:r w:rsidR="0067315F">
              <w:rPr>
                <w:rFonts w:cs="Arial"/>
                <w:szCs w:val="24"/>
              </w:rPr>
              <w:t xml:space="preserve"> </w:t>
            </w:r>
            <w:r w:rsidRPr="00671F17">
              <w:rPr>
                <w:rFonts w:cs="Arial"/>
                <w:szCs w:val="24"/>
              </w:rPr>
              <w:t>(after short listing)</w:t>
            </w:r>
          </w:p>
        </w:tc>
      </w:tr>
    </w:tbl>
    <w:p w14:paraId="35454D4C" w14:textId="77777777" w:rsidR="007215BE" w:rsidRDefault="007215BE" w:rsidP="007215BE">
      <w:pPr>
        <w:rPr>
          <w:rFonts w:cs="Arial"/>
          <w:sz w:val="20"/>
        </w:rPr>
      </w:pPr>
    </w:p>
    <w:p w14:paraId="3EB33ACB" w14:textId="77777777" w:rsidR="007215BE" w:rsidRDefault="007215BE" w:rsidP="007215BE">
      <w:pPr>
        <w:rPr>
          <w:rFonts w:cs="Arial"/>
          <w:sz w:val="20"/>
        </w:rPr>
      </w:pPr>
    </w:p>
    <w:p w14:paraId="7CE363F2" w14:textId="77777777" w:rsidR="007215BE" w:rsidRDefault="007215BE" w:rsidP="007215BE">
      <w:pPr>
        <w:rPr>
          <w:rFonts w:cs="Arial"/>
          <w:sz w:val="20"/>
        </w:rPr>
      </w:pPr>
    </w:p>
    <w:p w14:paraId="65EC5442" w14:textId="77777777" w:rsidR="007215BE" w:rsidRDefault="007215BE" w:rsidP="007215BE">
      <w:pPr>
        <w:rPr>
          <w:rFonts w:cs="Arial"/>
          <w:sz w:val="20"/>
        </w:rPr>
      </w:pPr>
    </w:p>
    <w:p w14:paraId="36695D17" w14:textId="77777777" w:rsidR="007215BE" w:rsidRDefault="007215BE" w:rsidP="007215BE">
      <w:pPr>
        <w:rPr>
          <w:rFonts w:cs="Arial"/>
          <w:sz w:val="20"/>
        </w:rPr>
      </w:pPr>
    </w:p>
    <w:p w14:paraId="477E68ED" w14:textId="77777777" w:rsidR="007215BE" w:rsidRDefault="007215BE" w:rsidP="007215BE">
      <w:pPr>
        <w:rPr>
          <w:rFonts w:cs="Arial"/>
          <w:sz w:val="20"/>
        </w:rPr>
      </w:pPr>
    </w:p>
    <w:p w14:paraId="578C141A" w14:textId="77777777" w:rsidR="007215BE" w:rsidRDefault="007215BE" w:rsidP="007215BE">
      <w:pPr>
        <w:rPr>
          <w:rFonts w:cs="Arial"/>
          <w:sz w:val="20"/>
        </w:rPr>
      </w:pPr>
    </w:p>
    <w:sectPr w:rsidR="007215BE" w:rsidSect="0029430C">
      <w:headerReference w:type="even" r:id="rId14"/>
      <w:headerReference w:type="default" r:id="rId15"/>
      <w:footerReference w:type="even" r:id="rId16"/>
      <w:footerReference w:type="default" r:id="rId17"/>
      <w:headerReference w:type="first" r:id="rId18"/>
      <w:footerReference w:type="first" r:id="rId19"/>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6F36" w14:textId="77777777" w:rsidR="00A91BF1" w:rsidRDefault="00A91BF1">
      <w:r>
        <w:separator/>
      </w:r>
    </w:p>
  </w:endnote>
  <w:endnote w:type="continuationSeparator" w:id="0">
    <w:p w14:paraId="0B4D4B47" w14:textId="77777777" w:rsidR="00A91BF1" w:rsidRDefault="00A9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9C90" w14:textId="57131251" w:rsidR="00BB146C" w:rsidRDefault="00BB146C">
    <w:pPr>
      <w:pStyle w:val="Footer"/>
    </w:pPr>
    <w:r>
      <w:rPr>
        <w:noProof/>
      </w:rPr>
      <mc:AlternateContent>
        <mc:Choice Requires="wps">
          <w:drawing>
            <wp:anchor distT="0" distB="0" distL="0" distR="0" simplePos="0" relativeHeight="251662336" behindDoc="0" locked="0" layoutInCell="1" allowOverlap="1" wp14:anchorId="11B281F3" wp14:editId="2C51C9DD">
              <wp:simplePos x="635" y="635"/>
              <wp:positionH relativeFrom="page">
                <wp:align>center</wp:align>
              </wp:positionH>
              <wp:positionV relativeFrom="page">
                <wp:align>bottom</wp:align>
              </wp:positionV>
              <wp:extent cx="643255" cy="407670"/>
              <wp:effectExtent l="0" t="0" r="4445" b="0"/>
              <wp:wrapNone/>
              <wp:docPr id="5728530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B38C188" w14:textId="7B655E03"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281F3"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6B38C188" w14:textId="7B655E03"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DF64" w14:textId="718F8D89" w:rsidR="004E4308" w:rsidRDefault="00BB146C">
    <w:pPr>
      <w:pStyle w:val="Footer"/>
      <w:jc w:val="center"/>
    </w:pPr>
    <w:r>
      <w:rPr>
        <w:noProof/>
      </w:rPr>
      <mc:AlternateContent>
        <mc:Choice Requires="wps">
          <w:drawing>
            <wp:anchor distT="0" distB="0" distL="0" distR="0" simplePos="0" relativeHeight="251663360" behindDoc="0" locked="0" layoutInCell="1" allowOverlap="1" wp14:anchorId="2B35C120" wp14:editId="0F3CB459">
              <wp:simplePos x="1143000" y="9893300"/>
              <wp:positionH relativeFrom="page">
                <wp:align>center</wp:align>
              </wp:positionH>
              <wp:positionV relativeFrom="page">
                <wp:align>bottom</wp:align>
              </wp:positionV>
              <wp:extent cx="643255" cy="407670"/>
              <wp:effectExtent l="0" t="0" r="4445" b="0"/>
              <wp:wrapNone/>
              <wp:docPr id="12583146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B1692C2" w14:textId="0C0907ED"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5C120"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5B1692C2" w14:textId="0C0907ED"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v:textbox>
              <w10:wrap anchorx="page" anchory="page"/>
            </v:shape>
          </w:pict>
        </mc:Fallback>
      </mc:AlternateContent>
    </w:r>
    <w:r w:rsidR="004E4308">
      <w:fldChar w:fldCharType="begin"/>
    </w:r>
    <w:r w:rsidR="004E4308">
      <w:instrText xml:space="preserve"> PAGE   \* MERGEFORMAT </w:instrText>
    </w:r>
    <w:r w:rsidR="004E4308">
      <w:fldChar w:fldCharType="separate"/>
    </w:r>
    <w:r w:rsidR="007255D7">
      <w:rPr>
        <w:noProof/>
      </w:rPr>
      <w:t>6</w:t>
    </w:r>
    <w:r w:rsidR="004E4308">
      <w:rPr>
        <w:noProof/>
      </w:rPr>
      <w:fldChar w:fldCharType="end"/>
    </w:r>
  </w:p>
  <w:p w14:paraId="749DA996" w14:textId="77777777" w:rsidR="004E4308" w:rsidRDefault="004E4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D04" w14:textId="57F2D771" w:rsidR="00BB146C" w:rsidRDefault="00BB146C">
    <w:pPr>
      <w:pStyle w:val="Footer"/>
    </w:pPr>
    <w:r>
      <w:rPr>
        <w:noProof/>
      </w:rPr>
      <mc:AlternateContent>
        <mc:Choice Requires="wps">
          <w:drawing>
            <wp:anchor distT="0" distB="0" distL="0" distR="0" simplePos="0" relativeHeight="251661312" behindDoc="0" locked="0" layoutInCell="1" allowOverlap="1" wp14:anchorId="1A3FF0C8" wp14:editId="1EB5A935">
              <wp:simplePos x="635" y="635"/>
              <wp:positionH relativeFrom="page">
                <wp:align>center</wp:align>
              </wp:positionH>
              <wp:positionV relativeFrom="page">
                <wp:align>bottom</wp:align>
              </wp:positionV>
              <wp:extent cx="643255" cy="407670"/>
              <wp:effectExtent l="0" t="0" r="4445" b="0"/>
              <wp:wrapNone/>
              <wp:docPr id="1835564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FA8B1ED" w14:textId="05BECB4F"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FF0C8"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7FA8B1ED" w14:textId="05BECB4F"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69BC" w14:textId="77777777" w:rsidR="00A91BF1" w:rsidRDefault="00A91BF1">
      <w:r>
        <w:separator/>
      </w:r>
    </w:p>
  </w:footnote>
  <w:footnote w:type="continuationSeparator" w:id="0">
    <w:p w14:paraId="07D29452" w14:textId="77777777" w:rsidR="00A91BF1" w:rsidRDefault="00A9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BC3A" w14:textId="4429ADAC" w:rsidR="00BB146C" w:rsidRDefault="00BB146C">
    <w:pPr>
      <w:pStyle w:val="Header"/>
    </w:pPr>
    <w:r>
      <w:rPr>
        <w:noProof/>
      </w:rPr>
      <mc:AlternateContent>
        <mc:Choice Requires="wps">
          <w:drawing>
            <wp:anchor distT="0" distB="0" distL="0" distR="0" simplePos="0" relativeHeight="251659264" behindDoc="0" locked="0" layoutInCell="1" allowOverlap="1" wp14:anchorId="0DF8791A" wp14:editId="61FD6C44">
              <wp:simplePos x="635" y="635"/>
              <wp:positionH relativeFrom="page">
                <wp:align>center</wp:align>
              </wp:positionH>
              <wp:positionV relativeFrom="page">
                <wp:align>top</wp:align>
              </wp:positionV>
              <wp:extent cx="643255" cy="407670"/>
              <wp:effectExtent l="0" t="0" r="4445" b="11430"/>
              <wp:wrapNone/>
              <wp:docPr id="18910335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454819E" w14:textId="08FD3A5B"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8791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454819E" w14:textId="08FD3A5B"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483" w14:textId="7C22039C" w:rsidR="00BB146C" w:rsidRDefault="00BB146C">
    <w:pPr>
      <w:pStyle w:val="Header"/>
    </w:pPr>
    <w:r>
      <w:rPr>
        <w:noProof/>
      </w:rPr>
      <mc:AlternateContent>
        <mc:Choice Requires="wps">
          <w:drawing>
            <wp:anchor distT="0" distB="0" distL="0" distR="0" simplePos="0" relativeHeight="251660288" behindDoc="0" locked="0" layoutInCell="1" allowOverlap="1" wp14:anchorId="3FF18104" wp14:editId="6ACB4CEF">
              <wp:simplePos x="1143000" y="450850"/>
              <wp:positionH relativeFrom="page">
                <wp:align>center</wp:align>
              </wp:positionH>
              <wp:positionV relativeFrom="page">
                <wp:align>top</wp:align>
              </wp:positionV>
              <wp:extent cx="643255" cy="407670"/>
              <wp:effectExtent l="0" t="0" r="4445" b="11430"/>
              <wp:wrapNone/>
              <wp:docPr id="19861866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9D0359B" w14:textId="13A53FCC"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18104"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09D0359B" w14:textId="13A53FCC"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C8D3" w14:textId="428EEDDF" w:rsidR="00BB146C" w:rsidRDefault="00BB146C">
    <w:pPr>
      <w:pStyle w:val="Header"/>
    </w:pPr>
    <w:r>
      <w:rPr>
        <w:noProof/>
      </w:rPr>
      <mc:AlternateContent>
        <mc:Choice Requires="wps">
          <w:drawing>
            <wp:anchor distT="0" distB="0" distL="0" distR="0" simplePos="0" relativeHeight="251658240" behindDoc="0" locked="0" layoutInCell="1" allowOverlap="1" wp14:anchorId="00486AD1" wp14:editId="044C8EA1">
              <wp:simplePos x="635" y="635"/>
              <wp:positionH relativeFrom="page">
                <wp:align>center</wp:align>
              </wp:positionH>
              <wp:positionV relativeFrom="page">
                <wp:align>top</wp:align>
              </wp:positionV>
              <wp:extent cx="643255" cy="407670"/>
              <wp:effectExtent l="0" t="0" r="4445" b="11430"/>
              <wp:wrapNone/>
              <wp:docPr id="8712394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E29A253" w14:textId="0E4515AF"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86AD1"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E29A253" w14:textId="0E4515AF" w:rsidR="00BB146C" w:rsidRPr="00BB146C" w:rsidRDefault="00BB146C" w:rsidP="00BB146C">
                    <w:pPr>
                      <w:rPr>
                        <w:rFonts w:ascii="Calibri" w:eastAsia="Calibri" w:hAnsi="Calibri" w:cs="Calibri"/>
                        <w:noProof/>
                        <w:color w:val="000000"/>
                        <w:sz w:val="28"/>
                        <w:szCs w:val="28"/>
                      </w:rPr>
                    </w:pPr>
                    <w:r w:rsidRPr="00BB146C">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1136E"/>
    <w:multiLevelType w:val="multilevel"/>
    <w:tmpl w:val="52F05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E6447"/>
    <w:multiLevelType w:val="hybridMultilevel"/>
    <w:tmpl w:val="DA022BB4"/>
    <w:lvl w:ilvl="0" w:tplc="3C46B150">
      <w:start w:val="2"/>
      <w:numFmt w:val="decimal"/>
      <w:lvlText w:val="%1."/>
      <w:lvlJc w:val="left"/>
      <w:pPr>
        <w:tabs>
          <w:tab w:val="num" w:pos="1144"/>
        </w:tabs>
        <w:ind w:left="1144" w:hanging="360"/>
      </w:pPr>
      <w:rPr>
        <w:rFonts w:hint="default"/>
      </w:rPr>
    </w:lvl>
    <w:lvl w:ilvl="1" w:tplc="08090019" w:tentative="1">
      <w:start w:val="1"/>
      <w:numFmt w:val="lowerLetter"/>
      <w:lvlText w:val="%2."/>
      <w:lvlJc w:val="left"/>
      <w:pPr>
        <w:tabs>
          <w:tab w:val="num" w:pos="1864"/>
        </w:tabs>
        <w:ind w:left="1864" w:hanging="360"/>
      </w:pPr>
    </w:lvl>
    <w:lvl w:ilvl="2" w:tplc="0809001B" w:tentative="1">
      <w:start w:val="1"/>
      <w:numFmt w:val="lowerRoman"/>
      <w:lvlText w:val="%3."/>
      <w:lvlJc w:val="right"/>
      <w:pPr>
        <w:tabs>
          <w:tab w:val="num" w:pos="2584"/>
        </w:tabs>
        <w:ind w:left="2584" w:hanging="180"/>
      </w:pPr>
    </w:lvl>
    <w:lvl w:ilvl="3" w:tplc="0809000F" w:tentative="1">
      <w:start w:val="1"/>
      <w:numFmt w:val="decimal"/>
      <w:lvlText w:val="%4."/>
      <w:lvlJc w:val="left"/>
      <w:pPr>
        <w:tabs>
          <w:tab w:val="num" w:pos="3304"/>
        </w:tabs>
        <w:ind w:left="3304" w:hanging="360"/>
      </w:pPr>
    </w:lvl>
    <w:lvl w:ilvl="4" w:tplc="08090019" w:tentative="1">
      <w:start w:val="1"/>
      <w:numFmt w:val="lowerLetter"/>
      <w:lvlText w:val="%5."/>
      <w:lvlJc w:val="left"/>
      <w:pPr>
        <w:tabs>
          <w:tab w:val="num" w:pos="4024"/>
        </w:tabs>
        <w:ind w:left="4024" w:hanging="360"/>
      </w:pPr>
    </w:lvl>
    <w:lvl w:ilvl="5" w:tplc="0809001B" w:tentative="1">
      <w:start w:val="1"/>
      <w:numFmt w:val="lowerRoman"/>
      <w:lvlText w:val="%6."/>
      <w:lvlJc w:val="right"/>
      <w:pPr>
        <w:tabs>
          <w:tab w:val="num" w:pos="4744"/>
        </w:tabs>
        <w:ind w:left="4744" w:hanging="180"/>
      </w:pPr>
    </w:lvl>
    <w:lvl w:ilvl="6" w:tplc="0809000F" w:tentative="1">
      <w:start w:val="1"/>
      <w:numFmt w:val="decimal"/>
      <w:lvlText w:val="%7."/>
      <w:lvlJc w:val="left"/>
      <w:pPr>
        <w:tabs>
          <w:tab w:val="num" w:pos="5464"/>
        </w:tabs>
        <w:ind w:left="5464" w:hanging="360"/>
      </w:pPr>
    </w:lvl>
    <w:lvl w:ilvl="7" w:tplc="08090019" w:tentative="1">
      <w:start w:val="1"/>
      <w:numFmt w:val="lowerLetter"/>
      <w:lvlText w:val="%8."/>
      <w:lvlJc w:val="left"/>
      <w:pPr>
        <w:tabs>
          <w:tab w:val="num" w:pos="6184"/>
        </w:tabs>
        <w:ind w:left="6184" w:hanging="360"/>
      </w:pPr>
    </w:lvl>
    <w:lvl w:ilvl="8" w:tplc="0809001B" w:tentative="1">
      <w:start w:val="1"/>
      <w:numFmt w:val="lowerRoman"/>
      <w:lvlText w:val="%9."/>
      <w:lvlJc w:val="right"/>
      <w:pPr>
        <w:tabs>
          <w:tab w:val="num" w:pos="6904"/>
        </w:tabs>
        <w:ind w:left="6904" w:hanging="180"/>
      </w:pPr>
    </w:lvl>
  </w:abstractNum>
  <w:abstractNum w:abstractNumId="8" w15:restartNumberingAfterBreak="0">
    <w:nsid w:val="256D0F05"/>
    <w:multiLevelType w:val="multilevel"/>
    <w:tmpl w:val="52F05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2"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1D7B36"/>
    <w:multiLevelType w:val="multilevel"/>
    <w:tmpl w:val="DA022BB4"/>
    <w:lvl w:ilvl="0">
      <w:start w:val="2"/>
      <w:numFmt w:val="decimal"/>
      <w:lvlText w:val="%1."/>
      <w:lvlJc w:val="left"/>
      <w:pPr>
        <w:tabs>
          <w:tab w:val="num" w:pos="1144"/>
        </w:tabs>
        <w:ind w:left="1144" w:hanging="360"/>
      </w:pPr>
      <w:rPr>
        <w:rFonts w:hint="default"/>
      </w:rPr>
    </w:lvl>
    <w:lvl w:ilvl="1">
      <w:start w:val="1"/>
      <w:numFmt w:val="lowerLetter"/>
      <w:lvlText w:val="%2."/>
      <w:lvlJc w:val="left"/>
      <w:pPr>
        <w:tabs>
          <w:tab w:val="num" w:pos="1864"/>
        </w:tabs>
        <w:ind w:left="1864" w:hanging="36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14"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6" w15:restartNumberingAfterBreak="0">
    <w:nsid w:val="7EC52193"/>
    <w:multiLevelType w:val="multilevel"/>
    <w:tmpl w:val="52F05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2727528">
    <w:abstractNumId w:val="6"/>
  </w:num>
  <w:num w:numId="2" w16cid:durableId="994189394">
    <w:abstractNumId w:val="10"/>
  </w:num>
  <w:num w:numId="3" w16cid:durableId="382563166">
    <w:abstractNumId w:val="17"/>
  </w:num>
  <w:num w:numId="4" w16cid:durableId="1877742291">
    <w:abstractNumId w:val="9"/>
  </w:num>
  <w:num w:numId="5" w16cid:durableId="318702741">
    <w:abstractNumId w:val="1"/>
  </w:num>
  <w:num w:numId="6" w16cid:durableId="2094468606">
    <w:abstractNumId w:val="3"/>
  </w:num>
  <w:num w:numId="7" w16cid:durableId="2025934631">
    <w:abstractNumId w:val="4"/>
  </w:num>
  <w:num w:numId="8" w16cid:durableId="1503086470">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153176267">
    <w:abstractNumId w:val="11"/>
  </w:num>
  <w:num w:numId="10" w16cid:durableId="421146412">
    <w:abstractNumId w:val="15"/>
  </w:num>
  <w:num w:numId="11" w16cid:durableId="17350108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7339215">
    <w:abstractNumId w:val="14"/>
  </w:num>
  <w:num w:numId="13" w16cid:durableId="247159243">
    <w:abstractNumId w:val="2"/>
  </w:num>
  <w:num w:numId="14" w16cid:durableId="1321080473">
    <w:abstractNumId w:val="16"/>
  </w:num>
  <w:num w:numId="15" w16cid:durableId="629484043">
    <w:abstractNumId w:val="5"/>
  </w:num>
  <w:num w:numId="16" w16cid:durableId="2087803138">
    <w:abstractNumId w:val="7"/>
  </w:num>
  <w:num w:numId="17" w16cid:durableId="975063431">
    <w:abstractNumId w:val="13"/>
  </w:num>
  <w:num w:numId="18" w16cid:durableId="16960816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013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0C"/>
    <w:rsid w:val="00000A5E"/>
    <w:rsid w:val="000102C8"/>
    <w:rsid w:val="00017DB3"/>
    <w:rsid w:val="00023812"/>
    <w:rsid w:val="00035277"/>
    <w:rsid w:val="00044915"/>
    <w:rsid w:val="000504E9"/>
    <w:rsid w:val="00062C5A"/>
    <w:rsid w:val="00064C41"/>
    <w:rsid w:val="00067A23"/>
    <w:rsid w:val="0007654B"/>
    <w:rsid w:val="00094EF1"/>
    <w:rsid w:val="0009573D"/>
    <w:rsid w:val="000A0494"/>
    <w:rsid w:val="000B40AE"/>
    <w:rsid w:val="000E1928"/>
    <w:rsid w:val="000F21BC"/>
    <w:rsid w:val="000F33A8"/>
    <w:rsid w:val="00103D4C"/>
    <w:rsid w:val="00112191"/>
    <w:rsid w:val="00117F85"/>
    <w:rsid w:val="00141E61"/>
    <w:rsid w:val="001532DD"/>
    <w:rsid w:val="001572FB"/>
    <w:rsid w:val="001623C5"/>
    <w:rsid w:val="00163A2C"/>
    <w:rsid w:val="0017058A"/>
    <w:rsid w:val="00185779"/>
    <w:rsid w:val="00187EC7"/>
    <w:rsid w:val="001A2328"/>
    <w:rsid w:val="001A3F85"/>
    <w:rsid w:val="001A5195"/>
    <w:rsid w:val="001A79C5"/>
    <w:rsid w:val="001B78FD"/>
    <w:rsid w:val="001C732A"/>
    <w:rsid w:val="001D6B6D"/>
    <w:rsid w:val="001E4F6D"/>
    <w:rsid w:val="001F61B8"/>
    <w:rsid w:val="00216D8A"/>
    <w:rsid w:val="0022559A"/>
    <w:rsid w:val="0025274E"/>
    <w:rsid w:val="002756C5"/>
    <w:rsid w:val="00282F4C"/>
    <w:rsid w:val="00292BFD"/>
    <w:rsid w:val="0029430C"/>
    <w:rsid w:val="0029510A"/>
    <w:rsid w:val="002B0E85"/>
    <w:rsid w:val="002B2DA7"/>
    <w:rsid w:val="002C13C2"/>
    <w:rsid w:val="002C632B"/>
    <w:rsid w:val="002D32E0"/>
    <w:rsid w:val="002E1562"/>
    <w:rsid w:val="002F18E5"/>
    <w:rsid w:val="002F4FF4"/>
    <w:rsid w:val="003057F3"/>
    <w:rsid w:val="00305ED8"/>
    <w:rsid w:val="00312CAC"/>
    <w:rsid w:val="003238CC"/>
    <w:rsid w:val="00325FEC"/>
    <w:rsid w:val="00331B9D"/>
    <w:rsid w:val="00332708"/>
    <w:rsid w:val="003457C8"/>
    <w:rsid w:val="003504DE"/>
    <w:rsid w:val="00356171"/>
    <w:rsid w:val="00364B52"/>
    <w:rsid w:val="00371B8B"/>
    <w:rsid w:val="0037407C"/>
    <w:rsid w:val="00383440"/>
    <w:rsid w:val="003A1F69"/>
    <w:rsid w:val="003C247F"/>
    <w:rsid w:val="003D34E3"/>
    <w:rsid w:val="003E46E9"/>
    <w:rsid w:val="003E7118"/>
    <w:rsid w:val="00407208"/>
    <w:rsid w:val="00423B0F"/>
    <w:rsid w:val="00434FDA"/>
    <w:rsid w:val="00436FC0"/>
    <w:rsid w:val="00445989"/>
    <w:rsid w:val="00477D48"/>
    <w:rsid w:val="00480F3F"/>
    <w:rsid w:val="00487377"/>
    <w:rsid w:val="004A3B1D"/>
    <w:rsid w:val="004B4A69"/>
    <w:rsid w:val="004B56AE"/>
    <w:rsid w:val="004C275C"/>
    <w:rsid w:val="004C433E"/>
    <w:rsid w:val="004C4374"/>
    <w:rsid w:val="004D594B"/>
    <w:rsid w:val="004D6C74"/>
    <w:rsid w:val="004D748B"/>
    <w:rsid w:val="004E2CD2"/>
    <w:rsid w:val="004E2F20"/>
    <w:rsid w:val="004E3B89"/>
    <w:rsid w:val="004E4308"/>
    <w:rsid w:val="00503AC6"/>
    <w:rsid w:val="005056BF"/>
    <w:rsid w:val="005151CF"/>
    <w:rsid w:val="00516DE7"/>
    <w:rsid w:val="005406BE"/>
    <w:rsid w:val="00556052"/>
    <w:rsid w:val="00574657"/>
    <w:rsid w:val="00575502"/>
    <w:rsid w:val="005771DE"/>
    <w:rsid w:val="005850FA"/>
    <w:rsid w:val="00586AEF"/>
    <w:rsid w:val="00594FD7"/>
    <w:rsid w:val="00597A97"/>
    <w:rsid w:val="00597D6C"/>
    <w:rsid w:val="005A3F9E"/>
    <w:rsid w:val="005B1150"/>
    <w:rsid w:val="005C70F9"/>
    <w:rsid w:val="005D68B7"/>
    <w:rsid w:val="005E1869"/>
    <w:rsid w:val="005E3531"/>
    <w:rsid w:val="005F2426"/>
    <w:rsid w:val="006005BE"/>
    <w:rsid w:val="0060656D"/>
    <w:rsid w:val="0061013F"/>
    <w:rsid w:val="00620B90"/>
    <w:rsid w:val="0064676B"/>
    <w:rsid w:val="006504C4"/>
    <w:rsid w:val="0067315F"/>
    <w:rsid w:val="0069084E"/>
    <w:rsid w:val="006912F2"/>
    <w:rsid w:val="00691E26"/>
    <w:rsid w:val="0069417F"/>
    <w:rsid w:val="006C31D1"/>
    <w:rsid w:val="006C3B07"/>
    <w:rsid w:val="006D5C8D"/>
    <w:rsid w:val="006D7B30"/>
    <w:rsid w:val="006E2865"/>
    <w:rsid w:val="006E3549"/>
    <w:rsid w:val="007006FC"/>
    <w:rsid w:val="0071002F"/>
    <w:rsid w:val="00711EEA"/>
    <w:rsid w:val="00721111"/>
    <w:rsid w:val="007215BE"/>
    <w:rsid w:val="00725177"/>
    <w:rsid w:val="007255D7"/>
    <w:rsid w:val="00754A17"/>
    <w:rsid w:val="00776CD9"/>
    <w:rsid w:val="00781E07"/>
    <w:rsid w:val="007A247F"/>
    <w:rsid w:val="007A5D17"/>
    <w:rsid w:val="007B7CD8"/>
    <w:rsid w:val="007E03F0"/>
    <w:rsid w:val="007E718A"/>
    <w:rsid w:val="007F140A"/>
    <w:rsid w:val="007F631A"/>
    <w:rsid w:val="0081505C"/>
    <w:rsid w:val="00816FBB"/>
    <w:rsid w:val="00820C78"/>
    <w:rsid w:val="00824589"/>
    <w:rsid w:val="0084743B"/>
    <w:rsid w:val="00862EC5"/>
    <w:rsid w:val="0087310A"/>
    <w:rsid w:val="0089103B"/>
    <w:rsid w:val="00896C39"/>
    <w:rsid w:val="008C266C"/>
    <w:rsid w:val="008D68FC"/>
    <w:rsid w:val="008E7B27"/>
    <w:rsid w:val="008F1AE9"/>
    <w:rsid w:val="008F4FB3"/>
    <w:rsid w:val="008F7A2B"/>
    <w:rsid w:val="009004B0"/>
    <w:rsid w:val="009162E1"/>
    <w:rsid w:val="00925275"/>
    <w:rsid w:val="00940A38"/>
    <w:rsid w:val="00950172"/>
    <w:rsid w:val="00950A49"/>
    <w:rsid w:val="00961AC1"/>
    <w:rsid w:val="00970423"/>
    <w:rsid w:val="00970D41"/>
    <w:rsid w:val="0097341C"/>
    <w:rsid w:val="00985593"/>
    <w:rsid w:val="00996733"/>
    <w:rsid w:val="009A6541"/>
    <w:rsid w:val="009B6691"/>
    <w:rsid w:val="009B6767"/>
    <w:rsid w:val="009C0CD2"/>
    <w:rsid w:val="00A14EC4"/>
    <w:rsid w:val="00A21386"/>
    <w:rsid w:val="00A34901"/>
    <w:rsid w:val="00A45DE1"/>
    <w:rsid w:val="00A54FD7"/>
    <w:rsid w:val="00A67DA8"/>
    <w:rsid w:val="00A75E68"/>
    <w:rsid w:val="00A77B47"/>
    <w:rsid w:val="00A86DB0"/>
    <w:rsid w:val="00A91BF1"/>
    <w:rsid w:val="00A951CF"/>
    <w:rsid w:val="00A95725"/>
    <w:rsid w:val="00AD0514"/>
    <w:rsid w:val="00AD46A7"/>
    <w:rsid w:val="00AF7270"/>
    <w:rsid w:val="00B15DF3"/>
    <w:rsid w:val="00B17A89"/>
    <w:rsid w:val="00B273BD"/>
    <w:rsid w:val="00B31487"/>
    <w:rsid w:val="00B44577"/>
    <w:rsid w:val="00B53165"/>
    <w:rsid w:val="00B66BE6"/>
    <w:rsid w:val="00B8442D"/>
    <w:rsid w:val="00B87DBC"/>
    <w:rsid w:val="00B958A4"/>
    <w:rsid w:val="00BA797A"/>
    <w:rsid w:val="00BB0626"/>
    <w:rsid w:val="00BB146C"/>
    <w:rsid w:val="00BB79B2"/>
    <w:rsid w:val="00BC73A8"/>
    <w:rsid w:val="00BD7C8E"/>
    <w:rsid w:val="00BE10DB"/>
    <w:rsid w:val="00BE3DF5"/>
    <w:rsid w:val="00BE6921"/>
    <w:rsid w:val="00BF17AD"/>
    <w:rsid w:val="00C212B7"/>
    <w:rsid w:val="00C37894"/>
    <w:rsid w:val="00C413FC"/>
    <w:rsid w:val="00C43DBD"/>
    <w:rsid w:val="00C673CA"/>
    <w:rsid w:val="00C72D73"/>
    <w:rsid w:val="00C811C6"/>
    <w:rsid w:val="00C82E46"/>
    <w:rsid w:val="00C95BC5"/>
    <w:rsid w:val="00C963DB"/>
    <w:rsid w:val="00C97B7E"/>
    <w:rsid w:val="00CA1298"/>
    <w:rsid w:val="00CA19AC"/>
    <w:rsid w:val="00CA27DB"/>
    <w:rsid w:val="00CB6D0B"/>
    <w:rsid w:val="00CD0315"/>
    <w:rsid w:val="00CE49D4"/>
    <w:rsid w:val="00D03017"/>
    <w:rsid w:val="00D03359"/>
    <w:rsid w:val="00D15D66"/>
    <w:rsid w:val="00D21C95"/>
    <w:rsid w:val="00D25F6C"/>
    <w:rsid w:val="00D371E2"/>
    <w:rsid w:val="00D37875"/>
    <w:rsid w:val="00D73CB6"/>
    <w:rsid w:val="00D8286A"/>
    <w:rsid w:val="00D93D40"/>
    <w:rsid w:val="00D96161"/>
    <w:rsid w:val="00D97B6A"/>
    <w:rsid w:val="00DA0858"/>
    <w:rsid w:val="00DA5484"/>
    <w:rsid w:val="00DB5FB3"/>
    <w:rsid w:val="00DD42C6"/>
    <w:rsid w:val="00DE0123"/>
    <w:rsid w:val="00DE0861"/>
    <w:rsid w:val="00DE1244"/>
    <w:rsid w:val="00DE3690"/>
    <w:rsid w:val="00DF16AE"/>
    <w:rsid w:val="00E01DF2"/>
    <w:rsid w:val="00E347A7"/>
    <w:rsid w:val="00E36AD2"/>
    <w:rsid w:val="00E52071"/>
    <w:rsid w:val="00E6205B"/>
    <w:rsid w:val="00E63C28"/>
    <w:rsid w:val="00E67E35"/>
    <w:rsid w:val="00E70363"/>
    <w:rsid w:val="00E73A43"/>
    <w:rsid w:val="00E76C9F"/>
    <w:rsid w:val="00EC2835"/>
    <w:rsid w:val="00EC3D0A"/>
    <w:rsid w:val="00EC4BE4"/>
    <w:rsid w:val="00ED3AAB"/>
    <w:rsid w:val="00EE54C8"/>
    <w:rsid w:val="00F00651"/>
    <w:rsid w:val="00F17511"/>
    <w:rsid w:val="00F240A6"/>
    <w:rsid w:val="00F32C42"/>
    <w:rsid w:val="00F3439B"/>
    <w:rsid w:val="00F36615"/>
    <w:rsid w:val="00F40D4E"/>
    <w:rsid w:val="00F47016"/>
    <w:rsid w:val="00F622C6"/>
    <w:rsid w:val="00F7312D"/>
    <w:rsid w:val="00F8777C"/>
    <w:rsid w:val="00F878A1"/>
    <w:rsid w:val="00F97C11"/>
    <w:rsid w:val="00FA3A91"/>
    <w:rsid w:val="00FC1950"/>
    <w:rsid w:val="00FC3D6B"/>
    <w:rsid w:val="00FC5DDA"/>
    <w:rsid w:val="00FF026F"/>
    <w:rsid w:val="00FF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7C31A62"/>
  <w15:docId w15:val="{28590BE3-844C-4C37-A406-634608A1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30C"/>
    <w:rPr>
      <w:rFonts w:ascii="Arial" w:hAnsi="Arial"/>
      <w:sz w:val="24"/>
    </w:rPr>
  </w:style>
  <w:style w:type="paragraph" w:styleId="Heading2">
    <w:name w:val="heading 2"/>
    <w:basedOn w:val="Normal"/>
    <w:next w:val="Normal"/>
    <w:qFormat/>
    <w:rsid w:val="0029430C"/>
    <w:pPr>
      <w:keepNext/>
      <w:spacing w:before="240" w:after="60"/>
      <w:outlineLvl w:val="1"/>
    </w:pPr>
    <w:rPr>
      <w:rFonts w:cs="Arial"/>
      <w:b/>
      <w:bCs/>
      <w:i/>
      <w:iCs/>
      <w:sz w:val="28"/>
      <w:szCs w:val="28"/>
    </w:rPr>
  </w:style>
  <w:style w:type="paragraph" w:styleId="Heading5">
    <w:name w:val="heading 5"/>
    <w:basedOn w:val="Normal"/>
    <w:next w:val="Normal"/>
    <w:qFormat/>
    <w:rsid w:val="0029430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430C"/>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29430C"/>
    <w:pPr>
      <w:jc w:val="center"/>
    </w:pPr>
    <w:rPr>
      <w:b/>
      <w:u w:val="single"/>
    </w:rPr>
  </w:style>
  <w:style w:type="character" w:styleId="Hyperlink">
    <w:name w:val="Hyperlink"/>
    <w:rsid w:val="0029430C"/>
    <w:rPr>
      <w:color w:val="0000FF"/>
      <w:u w:val="single"/>
    </w:rPr>
  </w:style>
  <w:style w:type="character" w:styleId="FollowedHyperlink">
    <w:name w:val="FollowedHyperlink"/>
    <w:rsid w:val="0029430C"/>
    <w:rPr>
      <w:color w:val="800080"/>
      <w:u w:val="single"/>
    </w:rPr>
  </w:style>
  <w:style w:type="table" w:styleId="TableGrid">
    <w:name w:val="Table Grid"/>
    <w:basedOn w:val="TableNormal"/>
    <w:rsid w:val="0029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29430C"/>
    <w:pPr>
      <w:spacing w:after="120"/>
      <w:ind w:left="283"/>
    </w:pPr>
    <w:rPr>
      <w:sz w:val="16"/>
      <w:szCs w:val="16"/>
    </w:rPr>
  </w:style>
  <w:style w:type="paragraph" w:styleId="Header">
    <w:name w:val="header"/>
    <w:basedOn w:val="Normal"/>
    <w:rsid w:val="0029430C"/>
    <w:pPr>
      <w:tabs>
        <w:tab w:val="center" w:pos="4153"/>
        <w:tab w:val="right" w:pos="8306"/>
      </w:tabs>
    </w:pPr>
  </w:style>
  <w:style w:type="paragraph" w:styleId="Footer">
    <w:name w:val="footer"/>
    <w:basedOn w:val="Normal"/>
    <w:link w:val="FooterChar"/>
    <w:uiPriority w:val="99"/>
    <w:rsid w:val="0029430C"/>
    <w:pPr>
      <w:tabs>
        <w:tab w:val="center" w:pos="4153"/>
        <w:tab w:val="right" w:pos="8306"/>
      </w:tabs>
    </w:pPr>
  </w:style>
  <w:style w:type="character" w:customStyle="1" w:styleId="FooterChar">
    <w:name w:val="Footer Char"/>
    <w:link w:val="Footer"/>
    <w:uiPriority w:val="99"/>
    <w:rsid w:val="007215BE"/>
    <w:rPr>
      <w:rFonts w:ascii="Arial" w:hAnsi="Arial"/>
      <w:sz w:val="24"/>
    </w:rPr>
  </w:style>
  <w:style w:type="paragraph" w:styleId="BalloonText">
    <w:name w:val="Balloon Text"/>
    <w:basedOn w:val="Normal"/>
    <w:link w:val="BalloonTextChar"/>
    <w:rsid w:val="00AD46A7"/>
    <w:rPr>
      <w:rFonts w:ascii="Tahoma" w:hAnsi="Tahoma" w:cs="Tahoma"/>
      <w:sz w:val="16"/>
      <w:szCs w:val="16"/>
    </w:rPr>
  </w:style>
  <w:style w:type="character" w:customStyle="1" w:styleId="BalloonTextChar">
    <w:name w:val="Balloon Text Char"/>
    <w:basedOn w:val="DefaultParagraphFont"/>
    <w:link w:val="BalloonText"/>
    <w:rsid w:val="00AD46A7"/>
    <w:rPr>
      <w:rFonts w:ascii="Tahoma" w:hAnsi="Tahoma" w:cs="Tahoma"/>
      <w:sz w:val="16"/>
      <w:szCs w:val="16"/>
    </w:rPr>
  </w:style>
  <w:style w:type="paragraph" w:styleId="Revision">
    <w:name w:val="Revision"/>
    <w:hidden/>
    <w:uiPriority w:val="99"/>
    <w:semiHidden/>
    <w:rsid w:val="00BE69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903">
      <w:bodyDiv w:val="1"/>
      <w:marLeft w:val="0"/>
      <w:marRight w:val="0"/>
      <w:marTop w:val="0"/>
      <w:marBottom w:val="0"/>
      <w:divBdr>
        <w:top w:val="none" w:sz="0" w:space="0" w:color="auto"/>
        <w:left w:val="none" w:sz="0" w:space="0" w:color="auto"/>
        <w:bottom w:val="none" w:sz="0" w:space="0" w:color="auto"/>
        <w:right w:val="none" w:sz="0" w:space="0" w:color="auto"/>
      </w:divBdr>
    </w:div>
    <w:div w:id="1402290257">
      <w:bodyDiv w:val="1"/>
      <w:marLeft w:val="0"/>
      <w:marRight w:val="0"/>
      <w:marTop w:val="0"/>
      <w:marBottom w:val="0"/>
      <w:divBdr>
        <w:top w:val="none" w:sz="0" w:space="0" w:color="auto"/>
        <w:left w:val="none" w:sz="0" w:space="0" w:color="auto"/>
        <w:bottom w:val="none" w:sz="0" w:space="0" w:color="auto"/>
        <w:right w:val="none" w:sz="0" w:space="0" w:color="auto"/>
      </w:divBdr>
    </w:div>
    <w:div w:id="18970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cc.gov.uk/job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ullcc.gov.uk/jo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8431B-AF82-4147-B4DF-A4988E745FD1}">
  <ds:schemaRefs>
    <ds:schemaRef ds:uri="http://schemas.openxmlformats.org/officeDocument/2006/bibliography"/>
  </ds:schemaRefs>
</ds:datastoreItem>
</file>

<file path=customXml/itemProps2.xml><?xml version="1.0" encoding="utf-8"?>
<ds:datastoreItem xmlns:ds="http://schemas.openxmlformats.org/officeDocument/2006/customXml" ds:itemID="{633EFAB2-CE1E-4DBD-9AA0-ED9E5DC16B32}">
  <ds:schemaRefs>
    <ds:schemaRef ds:uri="http://schemas.openxmlformats.org/package/2006/metadata/core-properties"/>
    <ds:schemaRef ds:uri="http://purl.org/dc/terms/"/>
    <ds:schemaRef ds:uri="http://schemas.microsoft.com/office/2006/documentManagement/types"/>
    <ds:schemaRef ds:uri="d4d3f4c0-bde5-4b33-a5d3-ff09eea5e197"/>
    <ds:schemaRef ds:uri="http://schemas.microsoft.com/office/infopath/2007/PartnerControls"/>
    <ds:schemaRef ds:uri="http://purl.org/dc/elements/1.1/"/>
    <ds:schemaRef ds:uri="http://schemas.microsoft.com/office/2006/metadata/properties"/>
    <ds:schemaRef ds:uri="65ba0159-cb91-4d9e-81e3-8e8551258b3f"/>
    <ds:schemaRef ds:uri="http://www.w3.org/XML/1998/namespace"/>
    <ds:schemaRef ds:uri="http://purl.org/dc/dcmitype/"/>
  </ds:schemaRefs>
</ds:datastoreItem>
</file>

<file path=customXml/itemProps3.xml><?xml version="1.0" encoding="utf-8"?>
<ds:datastoreItem xmlns:ds="http://schemas.openxmlformats.org/officeDocument/2006/customXml" ds:itemID="{6637515E-3CA1-4831-81AF-F7492F90C1E1}"/>
</file>

<file path=customXml/itemProps4.xml><?xml version="1.0" encoding="utf-8"?>
<ds:datastoreItem xmlns:ds="http://schemas.openxmlformats.org/officeDocument/2006/customXml" ds:itemID="{C8E90A50-52EA-496F-93A5-3C30CFEA7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2895</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Willis Naomi</cp:lastModifiedBy>
  <cp:revision>8</cp:revision>
  <dcterms:created xsi:type="dcterms:W3CDTF">2026-01-15T09:37:00Z</dcterms:created>
  <dcterms:modified xsi:type="dcterms:W3CDTF">2026-03-11T16:15:00Z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Order">
    <vt:r8>74200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33ee0f0b,70b6e1b0,7662cd8b</vt:lpwstr>
  </property>
  <property fmtid="{D5CDD505-2E9C-101B-9397-08002B2CF9AE}" pid="11" name="ClassificationContentMarkingHeaderFontProps">
    <vt:lpwstr>#000000,14,Calibri</vt:lpwstr>
  </property>
  <property fmtid="{D5CDD505-2E9C-101B-9397-08002B2CF9AE}" pid="12" name="ClassificationContentMarkingHeaderText">
    <vt:lpwstr>OFFICIAL</vt:lpwstr>
  </property>
  <property fmtid="{D5CDD505-2E9C-101B-9397-08002B2CF9AE}" pid="13" name="ClassificationContentMarkingFooterShapeIds">
    <vt:lpwstr>6d687d82,22250b68,4b005b79</vt:lpwstr>
  </property>
  <property fmtid="{D5CDD505-2E9C-101B-9397-08002B2CF9AE}" pid="14" name="ClassificationContentMarkingFooterFontProps">
    <vt:lpwstr>#000000,14,Calibri</vt:lpwstr>
  </property>
  <property fmtid="{D5CDD505-2E9C-101B-9397-08002B2CF9AE}" pid="15" name="ClassificationContentMarkingFooterText">
    <vt:lpwstr>OFFICIAL</vt:lpwstr>
  </property>
  <property fmtid="{D5CDD505-2E9C-101B-9397-08002B2CF9AE}" pid="16" name="MSIP_Label_bdad5af3-eb5c-4559-9375-26974fdd413e_Enabled">
    <vt:lpwstr>true</vt:lpwstr>
  </property>
  <property fmtid="{D5CDD505-2E9C-101B-9397-08002B2CF9AE}" pid="17" name="MSIP_Label_bdad5af3-eb5c-4559-9375-26974fdd413e_SetDate">
    <vt:lpwstr>2025-09-26T15:08:42Z</vt:lpwstr>
  </property>
  <property fmtid="{D5CDD505-2E9C-101B-9397-08002B2CF9AE}" pid="18" name="MSIP_Label_bdad5af3-eb5c-4559-9375-26974fdd413e_Method">
    <vt:lpwstr>Standard</vt:lpwstr>
  </property>
  <property fmtid="{D5CDD505-2E9C-101B-9397-08002B2CF9AE}" pid="19" name="MSIP_Label_bdad5af3-eb5c-4559-9375-26974fdd413e_Name">
    <vt:lpwstr>General</vt:lpwstr>
  </property>
  <property fmtid="{D5CDD505-2E9C-101B-9397-08002B2CF9AE}" pid="20" name="MSIP_Label_bdad5af3-eb5c-4559-9375-26974fdd413e_SiteId">
    <vt:lpwstr>998b793d-d177-4b88-8be1-6fe1f323a70b</vt:lpwstr>
  </property>
  <property fmtid="{D5CDD505-2E9C-101B-9397-08002B2CF9AE}" pid="21" name="MSIP_Label_bdad5af3-eb5c-4559-9375-26974fdd413e_ActionId">
    <vt:lpwstr>01d2d85a-bb1c-4899-b043-bdada820313f</vt:lpwstr>
  </property>
  <property fmtid="{D5CDD505-2E9C-101B-9397-08002B2CF9AE}" pid="22" name="MSIP_Label_bdad5af3-eb5c-4559-9375-26974fdd413e_ContentBits">
    <vt:lpwstr>3</vt:lpwstr>
  </property>
  <property fmtid="{D5CDD505-2E9C-101B-9397-08002B2CF9AE}" pid="23" name="MSIP_Label_bdad5af3-eb5c-4559-9375-26974fdd413e_Tag">
    <vt:lpwstr>10, 3, 0, 1</vt:lpwstr>
  </property>
  <property fmtid="{D5CDD505-2E9C-101B-9397-08002B2CF9AE}" pid="24" name="_SourceUrl">
    <vt:lpwstr/>
  </property>
  <property fmtid="{D5CDD505-2E9C-101B-9397-08002B2CF9AE}" pid="25" name="_SharedFileIndex">
    <vt:lpwstr/>
  </property>
</Properties>
</file>